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058" w:rsidRDefault="00290058"/>
    <w:p w:rsidR="00290058" w:rsidRDefault="00290058">
      <w:r>
        <w:rPr>
          <w:noProof/>
        </w:rPr>
        <mc:AlternateContent>
          <mc:Choice Requires="wps">
            <w:drawing>
              <wp:anchor distT="0" distB="0" distL="114300" distR="114300" simplePos="0" relativeHeight="251660288" behindDoc="0" locked="0" layoutInCell="1" allowOverlap="1">
                <wp:simplePos x="0" y="0"/>
                <wp:positionH relativeFrom="column">
                  <wp:posOffset>143123</wp:posOffset>
                </wp:positionH>
                <wp:positionV relativeFrom="paragraph">
                  <wp:posOffset>71230</wp:posOffset>
                </wp:positionV>
                <wp:extent cx="5224007" cy="3880237"/>
                <wp:effectExtent l="57150" t="57150" r="53340" b="44450"/>
                <wp:wrapNone/>
                <wp:docPr id="1" name="Rectangle 1"/>
                <wp:cNvGraphicFramePr/>
                <a:graphic xmlns:a="http://schemas.openxmlformats.org/drawingml/2006/main">
                  <a:graphicData uri="http://schemas.microsoft.com/office/word/2010/wordprocessingShape">
                    <wps:wsp>
                      <wps:cNvSpPr/>
                      <wps:spPr>
                        <a:xfrm>
                          <a:off x="0" y="0"/>
                          <a:ext cx="5224007" cy="3880237"/>
                        </a:xfrm>
                        <a:prstGeom prst="rect">
                          <a:avLst/>
                        </a:prstGeom>
                        <a:solidFill>
                          <a:srgbClr val="EAB51E"/>
                        </a:solidFill>
                        <a:ln>
                          <a:solidFill>
                            <a:srgbClr val="EAB51E"/>
                          </a:solidFill>
                        </a:ln>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rsidR="00290058" w:rsidRPr="00FB6748" w:rsidRDefault="00290058" w:rsidP="00290058">
                            <w:pPr>
                              <w:jc w:val="center"/>
                              <w:rPr>
                                <w:rFonts w:ascii="Arial Rounded MT Bold" w:hAnsi="Arial Rounded MT Bold" w:cstheme="minorBidi"/>
                                <w:color w:val="000000" w:themeColor="text1"/>
                                <w:sz w:val="22"/>
                                <w:szCs w:val="22"/>
                                <w:lang w:eastAsia="en-US"/>
                              </w:rPr>
                            </w:pPr>
                            <w:bookmarkStart w:id="0" w:name="_Hlk118797010"/>
                            <w:r w:rsidRPr="00FB6748">
                              <w:rPr>
                                <w:rFonts w:ascii="Arial Rounded MT Bold" w:hAnsi="Arial Rounded MT Bold" w:cstheme="minorBidi"/>
                                <w:b/>
                                <w:bCs/>
                                <w:color w:val="000000" w:themeColor="text1"/>
                                <w:sz w:val="22"/>
                                <w:szCs w:val="22"/>
                                <w:u w:val="single"/>
                                <w:lang w:eastAsia="en-US"/>
                              </w:rPr>
                              <w:t>Year 8 2023 School Based Vaccination Programme</w:t>
                            </w:r>
                          </w:p>
                          <w:bookmarkEnd w:id="0"/>
                          <w:p w:rsidR="00290058" w:rsidRPr="00FB6748" w:rsidRDefault="00290058" w:rsidP="00290058">
                            <w:pPr>
                              <w:spacing w:after="160" w:line="259" w:lineRule="auto"/>
                              <w:jc w:val="both"/>
                              <w:rPr>
                                <w:rFonts w:asciiTheme="minorHAnsi" w:hAnsiTheme="minorHAnsi" w:cstheme="minorBidi"/>
                                <w:color w:val="000000" w:themeColor="text1"/>
                                <w:sz w:val="22"/>
                                <w:szCs w:val="22"/>
                                <w:lang w:eastAsia="en-US"/>
                              </w:rPr>
                            </w:pPr>
                            <w:r w:rsidRPr="00FB6748">
                              <w:rPr>
                                <w:rFonts w:asciiTheme="minorHAnsi" w:hAnsiTheme="minorHAnsi" w:cstheme="minorBidi"/>
                                <w:color w:val="000000" w:themeColor="text1"/>
                                <w:sz w:val="22"/>
                                <w:szCs w:val="22"/>
                                <w:lang w:eastAsia="en-US"/>
                              </w:rPr>
                              <w:t xml:space="preserve">The School Based Vaccination programme will offer the two dose HPV vaccinations to protect against genital warts, cervical cancer, throat and mouth cancers, and other types of cancers later in life. The programme also includes a one dose </w:t>
                            </w:r>
                            <w:proofErr w:type="spellStart"/>
                            <w:r w:rsidRPr="00FB6748">
                              <w:rPr>
                                <w:rFonts w:asciiTheme="minorHAnsi" w:hAnsiTheme="minorHAnsi" w:cstheme="minorBidi"/>
                                <w:color w:val="000000" w:themeColor="text1"/>
                                <w:sz w:val="22"/>
                                <w:szCs w:val="22"/>
                                <w:lang w:eastAsia="en-US"/>
                              </w:rPr>
                              <w:t>Boostrix</w:t>
                            </w:r>
                            <w:proofErr w:type="spellEnd"/>
                            <w:r w:rsidRPr="00FB6748">
                              <w:rPr>
                                <w:rFonts w:asciiTheme="minorHAnsi" w:hAnsiTheme="minorHAnsi" w:cstheme="minorBidi"/>
                                <w:color w:val="000000" w:themeColor="text1"/>
                                <w:sz w:val="22"/>
                                <w:szCs w:val="22"/>
                                <w:lang w:eastAsia="en-US"/>
                              </w:rPr>
                              <w:t xml:space="preserve"> vaccination to provide protection against Tetanus, Diphtheria and Whooping Cough. </w:t>
                            </w:r>
                          </w:p>
                          <w:p w:rsidR="00290058" w:rsidRPr="00FB6748" w:rsidRDefault="00290058" w:rsidP="00290058">
                            <w:pPr>
                              <w:jc w:val="center"/>
                              <w:rPr>
                                <w:color w:val="000000" w:themeColor="text1"/>
                              </w:rPr>
                            </w:pPr>
                            <w:r w:rsidRPr="00FB6748">
                              <w:rPr>
                                <w:rFonts w:asciiTheme="minorHAnsi" w:hAnsiTheme="minorHAnsi" w:cstheme="minorBidi"/>
                                <w:color w:val="000000" w:themeColor="text1"/>
                                <w:sz w:val="22"/>
                                <w:szCs w:val="22"/>
                                <w:lang w:eastAsia="en-US"/>
                              </w:rPr>
                              <w:t xml:space="preserve">To enable students to receive the vaccinations at school a vaccination pack will be provided to students who have not completed their vaccinations in General Practice in term one 2023 to take home for the parent/caregivers to complete and return the consent form to school. Consent to the </w:t>
                            </w:r>
                            <w:proofErr w:type="gramStart"/>
                            <w:r w:rsidRPr="00FB6748">
                              <w:rPr>
                                <w:rFonts w:asciiTheme="minorHAnsi" w:hAnsiTheme="minorHAnsi" w:cstheme="minorBidi"/>
                                <w:color w:val="000000" w:themeColor="text1"/>
                                <w:sz w:val="22"/>
                                <w:szCs w:val="22"/>
                                <w:lang w:eastAsia="en-US"/>
                              </w:rPr>
                              <w:t>school based</w:t>
                            </w:r>
                            <w:proofErr w:type="gramEnd"/>
                            <w:r w:rsidRPr="00FB6748">
                              <w:rPr>
                                <w:rFonts w:asciiTheme="minorHAnsi" w:hAnsiTheme="minorHAnsi" w:cstheme="minorBidi"/>
                                <w:color w:val="000000" w:themeColor="text1"/>
                                <w:sz w:val="22"/>
                                <w:szCs w:val="22"/>
                                <w:lang w:eastAsia="en-US"/>
                              </w:rPr>
                              <w:t xml:space="preserve"> programme can be withdrawn at any time during the programme by contacting the vaccinating team directly </w:t>
                            </w:r>
                            <w:hyperlink r:id="rId4" w:history="1">
                              <w:r w:rsidRPr="00FB6748">
                                <w:rPr>
                                  <w:rFonts w:asciiTheme="minorHAnsi" w:hAnsiTheme="minorHAnsi" w:cstheme="minorBidi"/>
                                  <w:color w:val="000000" w:themeColor="text1"/>
                                  <w:sz w:val="22"/>
                                  <w:szCs w:val="22"/>
                                  <w:u w:val="single"/>
                                  <w:lang w:eastAsia="en-US"/>
                                </w:rPr>
                                <w:t>HPV@cdhb.health.nz</w:t>
                              </w:r>
                            </w:hyperlink>
                            <w:r w:rsidRPr="00FB6748">
                              <w:rPr>
                                <w:rFonts w:asciiTheme="minorHAnsi" w:hAnsiTheme="minorHAnsi" w:cstheme="minorBidi"/>
                                <w:color w:val="000000" w:themeColor="text1"/>
                                <w:sz w:val="22"/>
                                <w:szCs w:val="22"/>
                                <w:lang w:eastAsia="en-US"/>
                              </w:rPr>
                              <w:t xml:space="preserve">  </w:t>
                            </w:r>
                          </w:p>
                          <w:p w:rsidR="00290058" w:rsidRDefault="00290058" w:rsidP="00290058">
                            <w:pPr>
                              <w:jc w:val="center"/>
                              <w:rPr>
                                <w:noProof/>
                              </w:rPr>
                            </w:pPr>
                          </w:p>
                          <w:p w:rsidR="00290058" w:rsidRDefault="00290058" w:rsidP="00290058">
                            <w:pPr>
                              <w:jc w:val="center"/>
                            </w:pPr>
                          </w:p>
                          <w:p w:rsidR="00290058" w:rsidRDefault="00290058" w:rsidP="00290058">
                            <w:pPr>
                              <w:jc w:val="center"/>
                            </w:pPr>
                            <w:r>
                              <w:rPr>
                                <w:noProof/>
                              </w:rPr>
                              <w:drawing>
                                <wp:inline distT="0" distB="0" distL="0" distR="0" wp14:anchorId="54260C3B" wp14:editId="52B0082D">
                                  <wp:extent cx="3027600" cy="504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27600" cy="50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25pt;margin-top:5.6pt;width:411.35pt;height:30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" fillcolor="#eab51e" strokecolor="#eab51e" strokeweight="1pt">
                <v:textbox>
                  <w:txbxContent>
                    <w:p w:rsidR="00290058" w:rsidRPr="00FB6748" w:rsidRDefault="00290058" w:rsidP="00290058">
                      <w:pPr>
                        <w:jc w:val="center"/>
                        <w:rPr>
                          <w:rFonts w:ascii="Arial Rounded MT Bold" w:hAnsi="Arial Rounded MT Bold" w:cstheme="minorBidi"/>
                          <w:color w:val="000000" w:themeColor="text1"/>
                          <w:sz w:val="22"/>
                          <w:szCs w:val="22"/>
                          <w:lang w:eastAsia="en-US"/>
                        </w:rPr>
                      </w:pPr>
                      <w:bookmarkStart w:id="1" w:name="_Hlk118797010"/>
                      <w:r w:rsidRPr="00FB6748">
                        <w:rPr>
                          <w:rFonts w:ascii="Arial Rounded MT Bold" w:hAnsi="Arial Rounded MT Bold" w:cstheme="minorBidi"/>
                          <w:b/>
                          <w:bCs/>
                          <w:color w:val="000000" w:themeColor="text1"/>
                          <w:sz w:val="22"/>
                          <w:szCs w:val="22"/>
                          <w:u w:val="single"/>
                          <w:lang w:eastAsia="en-US"/>
                        </w:rPr>
                        <w:t>Year 8 2023 School Based Vaccination Programme</w:t>
                      </w:r>
                    </w:p>
                    <w:bookmarkEnd w:id="1"/>
                    <w:p w:rsidR="00290058" w:rsidRPr="00FB6748" w:rsidRDefault="00290058" w:rsidP="00290058">
                      <w:pPr>
                        <w:spacing w:after="160" w:line="259" w:lineRule="auto"/>
                        <w:jc w:val="both"/>
                        <w:rPr>
                          <w:rFonts w:asciiTheme="minorHAnsi" w:hAnsiTheme="minorHAnsi" w:cstheme="minorBidi"/>
                          <w:color w:val="000000" w:themeColor="text1"/>
                          <w:sz w:val="22"/>
                          <w:szCs w:val="22"/>
                          <w:lang w:eastAsia="en-US"/>
                        </w:rPr>
                      </w:pPr>
                      <w:r w:rsidRPr="00FB6748">
                        <w:rPr>
                          <w:rFonts w:asciiTheme="minorHAnsi" w:hAnsiTheme="minorHAnsi" w:cstheme="minorBidi"/>
                          <w:color w:val="000000" w:themeColor="text1"/>
                          <w:sz w:val="22"/>
                          <w:szCs w:val="22"/>
                          <w:lang w:eastAsia="en-US"/>
                        </w:rPr>
                        <w:t xml:space="preserve">The School Based Vaccination programme will offer the two dose HPV vaccinations to protect against genital warts, cervical cancer, throat and mouth cancers, and other types of cancers later in life. The programme also includes a one dose </w:t>
                      </w:r>
                      <w:proofErr w:type="spellStart"/>
                      <w:r w:rsidRPr="00FB6748">
                        <w:rPr>
                          <w:rFonts w:asciiTheme="minorHAnsi" w:hAnsiTheme="minorHAnsi" w:cstheme="minorBidi"/>
                          <w:color w:val="000000" w:themeColor="text1"/>
                          <w:sz w:val="22"/>
                          <w:szCs w:val="22"/>
                          <w:lang w:eastAsia="en-US"/>
                        </w:rPr>
                        <w:t>Boostrix</w:t>
                      </w:r>
                      <w:proofErr w:type="spellEnd"/>
                      <w:r w:rsidRPr="00FB6748">
                        <w:rPr>
                          <w:rFonts w:asciiTheme="minorHAnsi" w:hAnsiTheme="minorHAnsi" w:cstheme="minorBidi"/>
                          <w:color w:val="000000" w:themeColor="text1"/>
                          <w:sz w:val="22"/>
                          <w:szCs w:val="22"/>
                          <w:lang w:eastAsia="en-US"/>
                        </w:rPr>
                        <w:t xml:space="preserve"> vaccination to provide protection against Tetanus, Diphtheria and Whooping Cough. </w:t>
                      </w:r>
                    </w:p>
                    <w:p w:rsidR="00290058" w:rsidRPr="00FB6748" w:rsidRDefault="00290058" w:rsidP="00290058">
                      <w:pPr>
                        <w:jc w:val="center"/>
                        <w:rPr>
                          <w:color w:val="000000" w:themeColor="text1"/>
                        </w:rPr>
                      </w:pPr>
                      <w:r w:rsidRPr="00FB6748">
                        <w:rPr>
                          <w:rFonts w:asciiTheme="minorHAnsi" w:hAnsiTheme="minorHAnsi" w:cstheme="minorBidi"/>
                          <w:color w:val="000000" w:themeColor="text1"/>
                          <w:sz w:val="22"/>
                          <w:szCs w:val="22"/>
                          <w:lang w:eastAsia="en-US"/>
                        </w:rPr>
                        <w:t xml:space="preserve">To enable students to receive the vaccinations at school a vaccination pack will be provided to students who have not completed their vaccinations in General Practice in term one 2023 to take home for the parent/caregivers to complete and return the consent form to school. Consent to the </w:t>
                      </w:r>
                      <w:proofErr w:type="gramStart"/>
                      <w:r w:rsidRPr="00FB6748">
                        <w:rPr>
                          <w:rFonts w:asciiTheme="minorHAnsi" w:hAnsiTheme="minorHAnsi" w:cstheme="minorBidi"/>
                          <w:color w:val="000000" w:themeColor="text1"/>
                          <w:sz w:val="22"/>
                          <w:szCs w:val="22"/>
                          <w:lang w:eastAsia="en-US"/>
                        </w:rPr>
                        <w:t>school based</w:t>
                      </w:r>
                      <w:proofErr w:type="gramEnd"/>
                      <w:r w:rsidRPr="00FB6748">
                        <w:rPr>
                          <w:rFonts w:asciiTheme="minorHAnsi" w:hAnsiTheme="minorHAnsi" w:cstheme="minorBidi"/>
                          <w:color w:val="000000" w:themeColor="text1"/>
                          <w:sz w:val="22"/>
                          <w:szCs w:val="22"/>
                          <w:lang w:eastAsia="en-US"/>
                        </w:rPr>
                        <w:t xml:space="preserve"> programme can be withdrawn at any time during the programme by contacting the vaccinating team directly </w:t>
                      </w:r>
                      <w:hyperlink r:id="rId6" w:history="1">
                        <w:r w:rsidRPr="00FB6748">
                          <w:rPr>
                            <w:rFonts w:asciiTheme="minorHAnsi" w:hAnsiTheme="minorHAnsi" w:cstheme="minorBidi"/>
                            <w:color w:val="000000" w:themeColor="text1"/>
                            <w:sz w:val="22"/>
                            <w:szCs w:val="22"/>
                            <w:u w:val="single"/>
                            <w:lang w:eastAsia="en-US"/>
                          </w:rPr>
                          <w:t>HPV@cdhb.health.nz</w:t>
                        </w:r>
                      </w:hyperlink>
                      <w:r w:rsidRPr="00FB6748">
                        <w:rPr>
                          <w:rFonts w:asciiTheme="minorHAnsi" w:hAnsiTheme="minorHAnsi" w:cstheme="minorBidi"/>
                          <w:color w:val="000000" w:themeColor="text1"/>
                          <w:sz w:val="22"/>
                          <w:szCs w:val="22"/>
                          <w:lang w:eastAsia="en-US"/>
                        </w:rPr>
                        <w:t xml:space="preserve">  </w:t>
                      </w:r>
                    </w:p>
                    <w:p w:rsidR="00290058" w:rsidRDefault="00290058" w:rsidP="00290058">
                      <w:pPr>
                        <w:jc w:val="center"/>
                        <w:rPr>
                          <w:noProof/>
                        </w:rPr>
                      </w:pPr>
                    </w:p>
                    <w:p w:rsidR="00290058" w:rsidRDefault="00290058" w:rsidP="00290058">
                      <w:pPr>
                        <w:jc w:val="center"/>
                      </w:pPr>
                    </w:p>
                    <w:p w:rsidR="00290058" w:rsidRDefault="00290058" w:rsidP="00290058">
                      <w:pPr>
                        <w:jc w:val="center"/>
                      </w:pPr>
                      <w:r>
                        <w:rPr>
                          <w:noProof/>
                        </w:rPr>
                        <w:drawing>
                          <wp:inline distT="0" distB="0" distL="0" distR="0" wp14:anchorId="54260C3B" wp14:editId="52B0082D">
                            <wp:extent cx="3027600" cy="504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27600" cy="504000"/>
                                    </a:xfrm>
                                    <a:prstGeom prst="rect">
                                      <a:avLst/>
                                    </a:prstGeom>
                                  </pic:spPr>
                                </pic:pic>
                              </a:graphicData>
                            </a:graphic>
                          </wp:inline>
                        </w:drawing>
                      </w:r>
                    </w:p>
                  </w:txbxContent>
                </v:textbox>
              </v:rect>
            </w:pict>
          </mc:Fallback>
        </mc:AlternateContent>
      </w: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p>
    <w:p w:rsidR="00290058" w:rsidRDefault="00290058">
      <w:pPr>
        <w:spacing w:after="160" w:line="259" w:lineRule="auto"/>
      </w:pPr>
      <w:r>
        <w:br w:type="page"/>
      </w:r>
    </w:p>
    <w:p w:rsidR="00290058" w:rsidRDefault="00290058">
      <w:pPr>
        <w:spacing w:after="160" w:line="259" w:lineRule="auto"/>
      </w:pPr>
    </w:p>
    <w:p w:rsidR="006E377A" w:rsidRDefault="006E377A">
      <w:r>
        <w:rPr>
          <w:noProof/>
        </w:rPr>
        <mc:AlternateContent>
          <mc:Choice Requires="wps">
            <w:drawing>
              <wp:anchor distT="0" distB="0" distL="114300" distR="114300" simplePos="0" relativeHeight="251659264" behindDoc="0" locked="0" layoutInCell="1" allowOverlap="1" wp14:anchorId="0C9E8DE2" wp14:editId="39B5C51C">
                <wp:simplePos x="0" y="0"/>
                <wp:positionH relativeFrom="column">
                  <wp:posOffset>-278296</wp:posOffset>
                </wp:positionH>
                <wp:positionV relativeFrom="paragraph">
                  <wp:posOffset>699715</wp:posOffset>
                </wp:positionV>
                <wp:extent cx="5693134" cy="4365266"/>
                <wp:effectExtent l="0" t="0" r="22225" b="16510"/>
                <wp:wrapNone/>
                <wp:docPr id="2" name="Oval 2"/>
                <wp:cNvGraphicFramePr/>
                <a:graphic xmlns:a="http://schemas.openxmlformats.org/drawingml/2006/main">
                  <a:graphicData uri="http://schemas.microsoft.com/office/word/2010/wordprocessingShape">
                    <wps:wsp>
                      <wps:cNvSpPr/>
                      <wps:spPr>
                        <a:xfrm>
                          <a:off x="0" y="0"/>
                          <a:ext cx="5693134" cy="4365266"/>
                        </a:xfrm>
                        <a:prstGeom prst="ellipse">
                          <a:avLst/>
                        </a:prstGeom>
                        <a:gradFill>
                          <a:gsLst>
                            <a:gs pos="0">
                              <a:schemeClr val="accent2">
                                <a:lumMod val="40000"/>
                                <a:lumOff val="60000"/>
                              </a:schemeClr>
                            </a:gs>
                            <a:gs pos="79000">
                              <a:srgbClr val="F28D1E"/>
                            </a:gs>
                            <a:gs pos="100000">
                              <a:schemeClr val="accent2">
                                <a:lumMod val="60000"/>
                              </a:schemeClr>
                            </a:gs>
                          </a:gsLst>
                          <a:path path="shap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6E377A" w:rsidRPr="00FB6748" w:rsidRDefault="006E377A" w:rsidP="006E377A">
                            <w:pPr>
                              <w:rPr>
                                <w:rFonts w:ascii="Arial Rounded MT Bold" w:hAnsi="Arial Rounded MT Bold" w:cstheme="minorBidi"/>
                                <w:color w:val="000000" w:themeColor="text1"/>
                                <w:sz w:val="22"/>
                                <w:szCs w:val="22"/>
                                <w:lang w:eastAsia="en-US"/>
                              </w:rPr>
                            </w:pPr>
                            <w:r w:rsidRPr="00FB6748">
                              <w:rPr>
                                <w:rFonts w:ascii="Arial Rounded MT Bold" w:hAnsi="Arial Rounded MT Bold" w:cstheme="minorBidi"/>
                                <w:b/>
                                <w:bCs/>
                                <w:color w:val="000000" w:themeColor="text1"/>
                                <w:sz w:val="22"/>
                                <w:szCs w:val="22"/>
                                <w:u w:val="single"/>
                                <w:lang w:eastAsia="en-US"/>
                              </w:rPr>
                              <w:t xml:space="preserve">Year 8 2023 School Based Vaccination Programme </w:t>
                            </w:r>
                          </w:p>
                          <w:p w:rsidR="006E377A" w:rsidRPr="00FB6748" w:rsidRDefault="006E377A" w:rsidP="006E377A">
                            <w:pPr>
                              <w:spacing w:after="160" w:line="259" w:lineRule="auto"/>
                              <w:jc w:val="both"/>
                              <w:rPr>
                                <w:rFonts w:asciiTheme="minorHAnsi" w:hAnsiTheme="minorHAnsi" w:cstheme="minorBidi"/>
                                <w:color w:val="000000" w:themeColor="text1"/>
                                <w:sz w:val="22"/>
                                <w:szCs w:val="22"/>
                                <w:lang w:eastAsia="en-US"/>
                              </w:rPr>
                            </w:pPr>
                            <w:r w:rsidRPr="00FB6748">
                              <w:rPr>
                                <w:rFonts w:asciiTheme="minorHAnsi" w:hAnsiTheme="minorHAnsi" w:cstheme="minorBidi"/>
                                <w:color w:val="000000" w:themeColor="text1"/>
                                <w:sz w:val="22"/>
                                <w:szCs w:val="22"/>
                                <w:lang w:eastAsia="en-US"/>
                              </w:rPr>
                              <w:t xml:space="preserve">The School Based Vaccination programme will offer the two dose HPV vaccinations to protect against genital warts, cervical cancer, throat and mouth cancers, and other types of cancers later in life. The programme also includes a one dose </w:t>
                            </w:r>
                            <w:proofErr w:type="spellStart"/>
                            <w:r w:rsidRPr="00FB6748">
                              <w:rPr>
                                <w:rFonts w:asciiTheme="minorHAnsi" w:hAnsiTheme="minorHAnsi" w:cstheme="minorBidi"/>
                                <w:color w:val="000000" w:themeColor="text1"/>
                                <w:sz w:val="22"/>
                                <w:szCs w:val="22"/>
                                <w:lang w:eastAsia="en-US"/>
                              </w:rPr>
                              <w:t>Boostrix</w:t>
                            </w:r>
                            <w:proofErr w:type="spellEnd"/>
                            <w:r w:rsidRPr="00FB6748">
                              <w:rPr>
                                <w:rFonts w:asciiTheme="minorHAnsi" w:hAnsiTheme="minorHAnsi" w:cstheme="minorBidi"/>
                                <w:color w:val="000000" w:themeColor="text1"/>
                                <w:sz w:val="22"/>
                                <w:szCs w:val="22"/>
                                <w:lang w:eastAsia="en-US"/>
                              </w:rPr>
                              <w:t xml:space="preserve"> vaccination to provide protection against Tetanus, Diphtheria and Whooping Cough. </w:t>
                            </w:r>
                          </w:p>
                          <w:p w:rsidR="006E377A" w:rsidRPr="00FB6748" w:rsidRDefault="006E377A" w:rsidP="006E377A">
                            <w:pPr>
                              <w:jc w:val="center"/>
                              <w:rPr>
                                <w:color w:val="000000" w:themeColor="text1"/>
                              </w:rPr>
                            </w:pPr>
                            <w:r w:rsidRPr="00FB6748">
                              <w:rPr>
                                <w:rFonts w:asciiTheme="minorHAnsi" w:hAnsiTheme="minorHAnsi" w:cstheme="minorBidi"/>
                                <w:color w:val="000000" w:themeColor="text1"/>
                                <w:sz w:val="22"/>
                                <w:szCs w:val="22"/>
                                <w:lang w:eastAsia="en-US"/>
                              </w:rPr>
                              <w:t xml:space="preserve">To enable students to receive the vaccinations at school a vaccination pack will be provided to students who have not completed their vaccinations in General Practice in term one 2023 to take home for the parent/caregivers to complete and return the consent form to school. Consent to the </w:t>
                            </w:r>
                            <w:proofErr w:type="gramStart"/>
                            <w:r w:rsidRPr="00FB6748">
                              <w:rPr>
                                <w:rFonts w:asciiTheme="minorHAnsi" w:hAnsiTheme="minorHAnsi" w:cstheme="minorBidi"/>
                                <w:color w:val="000000" w:themeColor="text1"/>
                                <w:sz w:val="22"/>
                                <w:szCs w:val="22"/>
                                <w:lang w:eastAsia="en-US"/>
                              </w:rPr>
                              <w:t>school based</w:t>
                            </w:r>
                            <w:proofErr w:type="gramEnd"/>
                            <w:r w:rsidRPr="00FB6748">
                              <w:rPr>
                                <w:rFonts w:asciiTheme="minorHAnsi" w:hAnsiTheme="minorHAnsi" w:cstheme="minorBidi"/>
                                <w:color w:val="000000" w:themeColor="text1"/>
                                <w:sz w:val="22"/>
                                <w:szCs w:val="22"/>
                                <w:lang w:eastAsia="en-US"/>
                              </w:rPr>
                              <w:t xml:space="preserve"> programme can be withdrawn at any time during the programme by contacting the vaccinating team directly </w:t>
                            </w:r>
                            <w:hyperlink r:id="rId7" w:history="1">
                              <w:r w:rsidRPr="00FB6748">
                                <w:rPr>
                                  <w:rFonts w:asciiTheme="minorHAnsi" w:hAnsiTheme="minorHAnsi" w:cstheme="minorBidi"/>
                                  <w:color w:val="000000" w:themeColor="text1"/>
                                  <w:sz w:val="22"/>
                                  <w:szCs w:val="22"/>
                                  <w:u w:val="single"/>
                                  <w:lang w:eastAsia="en-US"/>
                                </w:rPr>
                                <w:t>HPV@cdhb.health.nz</w:t>
                              </w:r>
                            </w:hyperlink>
                            <w:r w:rsidRPr="00FB6748">
                              <w:rPr>
                                <w:rFonts w:asciiTheme="minorHAnsi" w:hAnsiTheme="minorHAnsi" w:cstheme="minorBidi"/>
                                <w:color w:val="000000" w:themeColor="text1"/>
                                <w:sz w:val="22"/>
                                <w:szCs w:val="22"/>
                                <w:lang w:eastAsia="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9E8DE2" id="Oval 2" o:spid="_x0000_s1027" style="position:absolute;margin-left:-21.9pt;margin-top:55.1pt;width:448.3pt;height:3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" fillcolor="#f7caac [1301]" strokecolor="#1f3763 [1604]" strokeweight="1pt">
                <v:fill color2="#9d470d [1925]" focusposition=".5,.5" focussize="" colors="0 #f8cbad;51773f #f28d1e;1 #9e480e" focus="100%" type="gradientRadial"/>
                <v:stroke joinstyle="miter"/>
                <v:textbox>
                  <w:txbxContent>
                    <w:p w:rsidR="006E377A" w:rsidRPr="00FB6748" w:rsidRDefault="006E377A" w:rsidP="006E377A">
                      <w:pPr>
                        <w:rPr>
                          <w:rFonts w:ascii="Arial Rounded MT Bold" w:hAnsi="Arial Rounded MT Bold" w:cstheme="minorBidi"/>
                          <w:color w:val="000000" w:themeColor="text1"/>
                          <w:sz w:val="22"/>
                          <w:szCs w:val="22"/>
                          <w:lang w:eastAsia="en-US"/>
                        </w:rPr>
                      </w:pPr>
                      <w:r w:rsidRPr="00FB6748">
                        <w:rPr>
                          <w:rFonts w:ascii="Arial Rounded MT Bold" w:hAnsi="Arial Rounded MT Bold" w:cstheme="minorBidi"/>
                          <w:b/>
                          <w:bCs/>
                          <w:color w:val="000000" w:themeColor="text1"/>
                          <w:sz w:val="22"/>
                          <w:szCs w:val="22"/>
                          <w:u w:val="single"/>
                          <w:lang w:eastAsia="en-US"/>
                        </w:rPr>
                        <w:t xml:space="preserve">Year 8 2023 School Based Vaccination Programme </w:t>
                      </w:r>
                    </w:p>
                    <w:p w:rsidR="006E377A" w:rsidRPr="00FB6748" w:rsidRDefault="006E377A" w:rsidP="006E377A">
                      <w:pPr>
                        <w:spacing w:after="160" w:line="259" w:lineRule="auto"/>
                        <w:jc w:val="both"/>
                        <w:rPr>
                          <w:rFonts w:asciiTheme="minorHAnsi" w:hAnsiTheme="minorHAnsi" w:cstheme="minorBidi"/>
                          <w:color w:val="000000" w:themeColor="text1"/>
                          <w:sz w:val="22"/>
                          <w:szCs w:val="22"/>
                          <w:lang w:eastAsia="en-US"/>
                        </w:rPr>
                      </w:pPr>
                      <w:r w:rsidRPr="00FB6748">
                        <w:rPr>
                          <w:rFonts w:asciiTheme="minorHAnsi" w:hAnsiTheme="minorHAnsi" w:cstheme="minorBidi"/>
                          <w:color w:val="000000" w:themeColor="text1"/>
                          <w:sz w:val="22"/>
                          <w:szCs w:val="22"/>
                          <w:lang w:eastAsia="en-US"/>
                        </w:rPr>
                        <w:t xml:space="preserve">The School Based Vaccination programme will offer the two dose HPV vaccinations to protect against genital warts, cervical cancer, throat and mouth cancers, and other types of cancers later in life. The programme also includes a one dose </w:t>
                      </w:r>
                      <w:proofErr w:type="spellStart"/>
                      <w:r w:rsidRPr="00FB6748">
                        <w:rPr>
                          <w:rFonts w:asciiTheme="minorHAnsi" w:hAnsiTheme="minorHAnsi" w:cstheme="minorBidi"/>
                          <w:color w:val="000000" w:themeColor="text1"/>
                          <w:sz w:val="22"/>
                          <w:szCs w:val="22"/>
                          <w:lang w:eastAsia="en-US"/>
                        </w:rPr>
                        <w:t>Boostrix</w:t>
                      </w:r>
                      <w:proofErr w:type="spellEnd"/>
                      <w:r w:rsidRPr="00FB6748">
                        <w:rPr>
                          <w:rFonts w:asciiTheme="minorHAnsi" w:hAnsiTheme="minorHAnsi" w:cstheme="minorBidi"/>
                          <w:color w:val="000000" w:themeColor="text1"/>
                          <w:sz w:val="22"/>
                          <w:szCs w:val="22"/>
                          <w:lang w:eastAsia="en-US"/>
                        </w:rPr>
                        <w:t xml:space="preserve"> vaccination to provide protection against Tetanus, Diphtheria and Whooping Cough. </w:t>
                      </w:r>
                    </w:p>
                    <w:p w:rsidR="006E377A" w:rsidRPr="00FB6748" w:rsidRDefault="006E377A" w:rsidP="006E377A">
                      <w:pPr>
                        <w:jc w:val="center"/>
                        <w:rPr>
                          <w:color w:val="000000" w:themeColor="text1"/>
                        </w:rPr>
                      </w:pPr>
                      <w:r w:rsidRPr="00FB6748">
                        <w:rPr>
                          <w:rFonts w:asciiTheme="minorHAnsi" w:hAnsiTheme="minorHAnsi" w:cstheme="minorBidi"/>
                          <w:color w:val="000000" w:themeColor="text1"/>
                          <w:sz w:val="22"/>
                          <w:szCs w:val="22"/>
                          <w:lang w:eastAsia="en-US"/>
                        </w:rPr>
                        <w:t xml:space="preserve">To enable students to receive the vaccinations at school a vaccination pack will be provided to students who have not completed their vaccinations in General Practice in term one 2023 to take home for the parent/caregivers to complete and return the consent form to school. Consent to the </w:t>
                      </w:r>
                      <w:proofErr w:type="gramStart"/>
                      <w:r w:rsidRPr="00FB6748">
                        <w:rPr>
                          <w:rFonts w:asciiTheme="minorHAnsi" w:hAnsiTheme="minorHAnsi" w:cstheme="minorBidi"/>
                          <w:color w:val="000000" w:themeColor="text1"/>
                          <w:sz w:val="22"/>
                          <w:szCs w:val="22"/>
                          <w:lang w:eastAsia="en-US"/>
                        </w:rPr>
                        <w:t>school based</w:t>
                      </w:r>
                      <w:proofErr w:type="gramEnd"/>
                      <w:r w:rsidRPr="00FB6748">
                        <w:rPr>
                          <w:rFonts w:asciiTheme="minorHAnsi" w:hAnsiTheme="minorHAnsi" w:cstheme="minorBidi"/>
                          <w:color w:val="000000" w:themeColor="text1"/>
                          <w:sz w:val="22"/>
                          <w:szCs w:val="22"/>
                          <w:lang w:eastAsia="en-US"/>
                        </w:rPr>
                        <w:t xml:space="preserve"> programme can be withdrawn at any time during the programme by contacting the vaccinating team directly </w:t>
                      </w:r>
                      <w:hyperlink r:id="rId8" w:history="1">
                        <w:r w:rsidRPr="00FB6748">
                          <w:rPr>
                            <w:rFonts w:asciiTheme="minorHAnsi" w:hAnsiTheme="minorHAnsi" w:cstheme="minorBidi"/>
                            <w:color w:val="000000" w:themeColor="text1"/>
                            <w:sz w:val="22"/>
                            <w:szCs w:val="22"/>
                            <w:u w:val="single"/>
                            <w:lang w:eastAsia="en-US"/>
                          </w:rPr>
                          <w:t>HPV@cdhb.health.nz</w:t>
                        </w:r>
                      </w:hyperlink>
                      <w:r w:rsidRPr="00FB6748">
                        <w:rPr>
                          <w:rFonts w:asciiTheme="minorHAnsi" w:hAnsiTheme="minorHAnsi" w:cstheme="minorBidi"/>
                          <w:color w:val="000000" w:themeColor="text1"/>
                          <w:sz w:val="22"/>
                          <w:szCs w:val="22"/>
                          <w:lang w:eastAsia="en-US"/>
                        </w:rPr>
                        <w:t xml:space="preserve">  </w:t>
                      </w:r>
                    </w:p>
                  </w:txbxContent>
                </v:textbox>
              </v:oval>
            </w:pict>
          </mc:Fallback>
        </mc:AlternateContent>
      </w:r>
    </w:p>
    <w:sectPr w:rsidR="006E3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A"/>
    <w:rsid w:val="00127DB2"/>
    <w:rsid w:val="00290058"/>
    <w:rsid w:val="00363661"/>
    <w:rsid w:val="006E377A"/>
    <w:rsid w:val="00C81AB2"/>
    <w:rsid w:val="00C957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D0F95-C909-49D3-A118-1188BA00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7A"/>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V@cdhb.health.nz" TargetMode="External"/><Relationship Id="rId3" Type="http://schemas.openxmlformats.org/officeDocument/2006/relationships/webSettings" Target="webSettings.xml"/><Relationship Id="rId7" Type="http://schemas.openxmlformats.org/officeDocument/2006/relationships/hyperlink" Target="mailto:HPV@cdhb.health.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PV@cdhb.health.n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HPV@cdhb.health.n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CDHB</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Denton</dc:creator>
  <cp:keywords/>
  <dc:description/>
  <cp:lastModifiedBy>Anne Denton</cp:lastModifiedBy>
  <cp:revision>2</cp:revision>
  <dcterms:created xsi:type="dcterms:W3CDTF">2022-10-27T21:55:00Z</dcterms:created>
  <dcterms:modified xsi:type="dcterms:W3CDTF">2022-11-08T00:29:00Z</dcterms:modified>
</cp:coreProperties>
</file>