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8EEB" w14:textId="6ED140C7" w:rsidR="00D83E93" w:rsidRPr="0072715B" w:rsidRDefault="00E256B3" w:rsidP="00397216">
      <w:pPr>
        <w:rPr>
          <w:rFonts w:asciiTheme="majorHAnsi" w:hAnsiTheme="majorHAnsi" w:cstheme="majorHAnsi"/>
          <w:sz w:val="22"/>
          <w:szCs w:val="22"/>
        </w:rPr>
      </w:pPr>
      <w:r w:rsidRPr="0072715B">
        <w:rPr>
          <w:rFonts w:asciiTheme="majorHAnsi" w:hAnsiTheme="majorHAnsi" w:cstheme="majorHAnsi"/>
          <w:sz w:val="22"/>
          <w:szCs w:val="22"/>
        </w:rPr>
        <w:t>Media release</w:t>
      </w:r>
      <w:r w:rsidR="002B2653">
        <w:rPr>
          <w:rFonts w:asciiTheme="majorHAnsi" w:hAnsiTheme="majorHAnsi" w:cstheme="majorHAnsi"/>
          <w:sz w:val="22"/>
          <w:szCs w:val="22"/>
        </w:rPr>
        <w:br/>
      </w:r>
      <w:r w:rsidR="00AF3C44">
        <w:rPr>
          <w:rFonts w:asciiTheme="majorHAnsi" w:hAnsiTheme="majorHAnsi" w:cstheme="majorHAnsi"/>
          <w:sz w:val="22"/>
          <w:szCs w:val="22"/>
        </w:rPr>
        <w:t>22 November 2021</w:t>
      </w:r>
    </w:p>
    <w:p w14:paraId="07A66E32" w14:textId="22FE84FF" w:rsidR="00D83E93" w:rsidRPr="0072715B" w:rsidRDefault="00D83E93" w:rsidP="00397216">
      <w:pPr>
        <w:rPr>
          <w:rFonts w:asciiTheme="majorHAnsi" w:hAnsiTheme="majorHAnsi" w:cstheme="majorHAnsi"/>
          <w:sz w:val="22"/>
          <w:szCs w:val="22"/>
        </w:rPr>
      </w:pPr>
    </w:p>
    <w:p w14:paraId="03959AFE" w14:textId="5443025C" w:rsidR="00D042C8" w:rsidRPr="0072715B" w:rsidRDefault="00D042C8" w:rsidP="002B2653">
      <w:pPr>
        <w:jc w:val="center"/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</w:pPr>
      <w:r w:rsidRPr="0072715B">
        <w:rPr>
          <w:rFonts w:asciiTheme="majorHAnsi" w:hAnsiTheme="majorHAnsi" w:cstheme="majorHAnsi"/>
          <w:color w:val="201F1E"/>
          <w:sz w:val="28"/>
          <w:szCs w:val="28"/>
          <w:shd w:val="clear" w:color="auto" w:fill="FFFFFF"/>
        </w:rPr>
        <w:t> </w:t>
      </w:r>
      <w:r w:rsidR="00DA23A1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> Rotary Club Dunedin South</w:t>
      </w:r>
      <w:r w:rsidR="00651A60" w:rsidRPr="0072715B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 xml:space="preserve"> </w:t>
      </w:r>
      <w:r w:rsidRPr="0072715B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>Christmas Trailer Raffle</w:t>
      </w:r>
      <w:r w:rsidR="00651A60" w:rsidRPr="0072715B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 xml:space="preserve"> </w:t>
      </w:r>
      <w:r w:rsidR="00AF3C44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 xml:space="preserve">Kicks off </w:t>
      </w:r>
      <w:r w:rsidR="00DA23A1">
        <w:rPr>
          <w:rFonts w:asciiTheme="majorHAnsi" w:hAnsiTheme="majorHAnsi" w:cstheme="majorHAnsi"/>
          <w:b/>
          <w:bCs/>
          <w:iCs/>
          <w:color w:val="201F1E"/>
          <w:sz w:val="28"/>
          <w:szCs w:val="28"/>
          <w:shd w:val="clear" w:color="auto" w:fill="FFFFFF"/>
        </w:rPr>
        <w:t>Thursday</w:t>
      </w:r>
    </w:p>
    <w:p w14:paraId="17D1499D" w14:textId="5301CE6C" w:rsidR="007B1448" w:rsidRPr="0072715B" w:rsidRDefault="007B1448" w:rsidP="002B2653">
      <w:pPr>
        <w:rPr>
          <w:rFonts w:asciiTheme="majorHAnsi" w:hAnsiTheme="majorHAnsi" w:cstheme="majorHAnsi"/>
          <w:sz w:val="22"/>
          <w:szCs w:val="22"/>
        </w:rPr>
      </w:pPr>
    </w:p>
    <w:p w14:paraId="0EEC3DA7" w14:textId="60E2393D" w:rsidR="00E256B3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Tickets for the annual</w:t>
      </w:r>
      <w:r w:rsidR="00651A60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Christmas</w:t>
      </w:r>
      <w:r w:rsidR="007B1448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Trailer Raffle, run by 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the </w:t>
      </w:r>
      <w:r w:rsidR="007B1448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Rotary Club of Dunedin South and su</w:t>
      </w:r>
      <w:r w:rsid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pported by 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Mitre 10 Mega</w:t>
      </w:r>
      <w:r w:rsid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Dunedin</w:t>
      </w:r>
      <w:r w:rsidR="007B1448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start selling this </w:t>
      </w:r>
      <w:r w:rsidR="00DA23A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Thursday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556CFA9C" w14:textId="77777777" w:rsidR="001C3975" w:rsidRPr="0072715B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5075D4C" w14:textId="1D3FC5A2" w:rsidR="00651A60" w:rsidRPr="0072715B" w:rsidRDefault="00E645AC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This year’s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trailer raffle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which raises money for Otago Community Hospice,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has p</w:t>
      </w:r>
      <w:r w:rsid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rizes worth more than $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18,000 and</w:t>
      </w:r>
      <w:r w:rsidR="00651A60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is a </w:t>
      </w:r>
      <w:r w:rsid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firm </w:t>
      </w:r>
      <w:r w:rsidR="00651A60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community favourite.</w:t>
      </w:r>
    </w:p>
    <w:p w14:paraId="159929B6" w14:textId="2FE1E364" w:rsidR="00651A60" w:rsidRPr="0072715B" w:rsidRDefault="00651A60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767D324" w14:textId="2E7D9412" w:rsidR="00651A60" w:rsidRPr="0072715B" w:rsidRDefault="00651A60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Prizes, supp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lied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supported 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by Mitre 10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Mega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include:</w:t>
      </w:r>
    </w:p>
    <w:p w14:paraId="104AE5B8" w14:textId="5FC4C24E" w:rsidR="001C3975" w:rsidRPr="001C3975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1st prize: a 7x4 tipping hauler trailer which comes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with $10,900 worth of gardening and household product vouchers</w:t>
      </w:r>
    </w:p>
    <w:p w14:paraId="08171705" w14:textId="4C1ADE97" w:rsidR="001C3975" w:rsidRPr="001C3975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2nd prize: </w:t>
      </w:r>
      <w:r w:rsidRP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f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our piece outdoor lounge setting</w:t>
      </w:r>
    </w:p>
    <w:p w14:paraId="37678E85" w14:textId="73A764B2" w:rsidR="00651A60" w:rsidRPr="001C3975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C3975">
        <w:rPr>
          <w:rFonts w:asciiTheme="majorHAnsi" w:hAnsiTheme="majorHAnsi" w:cstheme="majorHAnsi"/>
          <w:sz w:val="22"/>
          <w:szCs w:val="22"/>
        </w:rPr>
        <w:t>3</w:t>
      </w:r>
      <w:r w:rsidRPr="001C3975">
        <w:rPr>
          <w:rFonts w:asciiTheme="majorHAnsi" w:hAnsiTheme="majorHAnsi" w:cstheme="majorHAnsi"/>
          <w:sz w:val="22"/>
          <w:szCs w:val="22"/>
          <w:vertAlign w:val="superscript"/>
        </w:rPr>
        <w:t>rd</w:t>
      </w:r>
      <w:r w:rsidRPr="001C3975">
        <w:rPr>
          <w:rFonts w:asciiTheme="majorHAnsi" w:hAnsiTheme="majorHAnsi" w:cstheme="majorHAnsi"/>
          <w:sz w:val="22"/>
          <w:szCs w:val="22"/>
        </w:rPr>
        <w:t xml:space="preserve"> </w:t>
      </w:r>
      <w:r w:rsidRP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prize: </w:t>
      </w:r>
      <w:r>
        <w:rPr>
          <w:rFonts w:asciiTheme="majorHAnsi" w:hAnsiTheme="majorHAnsi" w:cstheme="majorHAnsi"/>
          <w:sz w:val="22"/>
          <w:szCs w:val="22"/>
        </w:rPr>
        <w:t>BBQ</w:t>
      </w:r>
      <w:r w:rsidR="00E645AC">
        <w:rPr>
          <w:rFonts w:asciiTheme="majorHAnsi" w:hAnsiTheme="majorHAnsi" w:cstheme="majorHAnsi"/>
          <w:sz w:val="22"/>
          <w:szCs w:val="22"/>
        </w:rPr>
        <w:t xml:space="preserve"> smoker pro22</w:t>
      </w:r>
    </w:p>
    <w:p w14:paraId="6EC8617B" w14:textId="5EF57304" w:rsidR="00651A60" w:rsidRPr="001C3975" w:rsidRDefault="001C3975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C3975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4th prize: </w:t>
      </w:r>
      <w:r w:rsidRPr="001C3975">
        <w:rPr>
          <w:rFonts w:asciiTheme="majorHAnsi" w:hAnsiTheme="majorHAnsi" w:cstheme="majorHAnsi"/>
          <w:sz w:val="22"/>
          <w:szCs w:val="22"/>
        </w:rPr>
        <w:t xml:space="preserve">petrol mower </w:t>
      </w:r>
      <w:r w:rsidR="00F83973">
        <w:rPr>
          <w:rFonts w:asciiTheme="majorHAnsi" w:hAnsiTheme="majorHAnsi" w:cstheme="majorHAnsi"/>
          <w:sz w:val="22"/>
          <w:szCs w:val="22"/>
        </w:rPr>
        <w:t>m&amp;c M</w:t>
      </w:r>
      <w:bookmarkStart w:id="0" w:name="_GoBack"/>
      <w:bookmarkEnd w:id="0"/>
      <w:r w:rsidRPr="001C3975">
        <w:rPr>
          <w:rFonts w:asciiTheme="majorHAnsi" w:hAnsiTheme="majorHAnsi" w:cstheme="majorHAnsi"/>
          <w:sz w:val="22"/>
          <w:szCs w:val="22"/>
        </w:rPr>
        <w:t>asport</w:t>
      </w:r>
    </w:p>
    <w:p w14:paraId="650BC53E" w14:textId="2FF1BF4A" w:rsidR="00D042C8" w:rsidRPr="0072715B" w:rsidRDefault="00D042C8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14:paraId="0166B2B4" w14:textId="4F667936" w:rsidR="00E256B3" w:rsidRPr="0072715B" w:rsidRDefault="00A22494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This is the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fourth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year that</w:t>
      </w:r>
      <w:r w:rsidR="00E256B3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Mitre 10 Mega</w:t>
      </w:r>
      <w:r w:rsidR="006F6A01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Dunedin and their supplier community 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have come on board as </w:t>
      </w:r>
      <w:r w:rsidR="00E256B3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major s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ponsors</w:t>
      </w:r>
      <w:r w:rsidR="00E256B3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of the trailer raffle</w:t>
      </w:r>
      <w:r w:rsidR="00DA23A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however this year, in a new twist, the winner of the trailer gets to choose their prizes utilising vouchers.</w:t>
      </w:r>
    </w:p>
    <w:p w14:paraId="0B3262D1" w14:textId="2705A39A" w:rsidR="00A22494" w:rsidRPr="0072715B" w:rsidRDefault="00A22494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FFF4081" w14:textId="7E9988E1" w:rsidR="00397216" w:rsidRPr="0072715B" w:rsidRDefault="0072715B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</w:t>
      </w:r>
      <w:r w:rsidR="00DA23A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railer raffle tickets will be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sold by an army of</w:t>
      </w:r>
      <w:r w:rsidR="00DA23A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masked and socially distanced rotary and other volunteers and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can be found in 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Dunedin’s </w:t>
      </w:r>
      <w:r w:rsidR="00DA23A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main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supermarkets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the Golden Centre and Mitre 10 Mega on key dates through to 19</w:t>
      </w:r>
      <w:r w:rsidR="00E645AC" w:rsidRP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th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r w:rsidR="00A22494"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December. </w:t>
      </w:r>
      <w:r w:rsidR="00A24CB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The draw will happen on the 21</w:t>
      </w:r>
      <w:r w:rsidR="00A24CB1" w:rsidRPr="00A24CB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st</w:t>
      </w:r>
      <w:r w:rsidR="00A24CB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December.</w:t>
      </w:r>
    </w:p>
    <w:p w14:paraId="2A2BE81C" w14:textId="77777777" w:rsidR="00A22494" w:rsidRPr="00397216" w:rsidRDefault="00A22494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49CA180" w14:textId="147FAC7E" w:rsidR="00397216" w:rsidRPr="00397216" w:rsidRDefault="00E645AC" w:rsidP="002B265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Moray McKenzie</w:t>
      </w:r>
      <w:r w:rsidR="00397216" w:rsidRP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President of Rotary Club of Dunedin South, </w:t>
      </w:r>
      <w:r w:rsidR="00A22494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says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despite the complications of the year gone by, the team were </w:t>
      </w:r>
      <w:r w:rsidR="00F8397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happy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to be back in the community selling tickets for this “cracker” of a raffle.</w:t>
      </w:r>
    </w:p>
    <w:p w14:paraId="4EBC76DF" w14:textId="6D36C8B9" w:rsidR="00397216" w:rsidRDefault="00A22494" w:rsidP="002B265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“The Christmas Trailer Raffle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has an incredible line up of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prizes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thanks to the generous support of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Mitre 10 Mega</w:t>
      </w:r>
      <w:r w:rsid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Dunedin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 It is always a wonderful feeling, fundraising for the crucial services that Otago Community Hospice offer.</w:t>
      </w:r>
    </w:p>
    <w:p w14:paraId="3B426BBF" w14:textId="091C7C78" w:rsidR="00E256B3" w:rsidRPr="00397216" w:rsidRDefault="007B1448" w:rsidP="002B265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Nei</w:t>
      </w:r>
      <w:r w:rsidR="00E256B3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 Finn-House </w:t>
      </w:r>
      <w:r w:rsidR="000E1A2B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Group </w:t>
      </w:r>
      <w:r w:rsidR="00E256B3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CEO Mitre 10 Mega</w:t>
      </w:r>
      <w:r w:rsidR="000E1A2B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Dunedin</w:t>
      </w:r>
      <w:r w:rsidR="00E256B3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says </w:t>
      </w:r>
      <w:r w:rsidR="00397216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his team 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is thrilled to once again come to the trailer raffle party, and in doing so</w:t>
      </w:r>
      <w:r w:rsidR="006F6A01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assist</w:t>
      </w:r>
      <w:r w:rsidR="00E256B3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vital service</w:t>
      </w:r>
      <w:r w:rsidR="00397216" w:rsidRPr="00066D8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in the community</w:t>
      </w:r>
      <w:r w:rsidR="00E645AC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20AD541" w14:textId="393EC077" w:rsidR="007B1448" w:rsidRPr="00397216" w:rsidRDefault="0072715B" w:rsidP="002B26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The raffle is a significant fundraiser for Hospice and this year organisers are expecting to raise well over $20,000 for the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local </w:t>
      </w:r>
      <w:r w:rsidRPr="0072715B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service.</w:t>
      </w:r>
      <w:r w:rsidR="002B2653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B1448" w:rsidRP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The money raised </w:t>
      </w:r>
      <w:r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will</w:t>
      </w:r>
      <w:r w:rsidR="007B1448" w:rsidRP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go </w:t>
      </w:r>
      <w:r w:rsid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directly into patient care via </w:t>
      </w:r>
      <w:r w:rsidR="007B1448" w:rsidRP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Community Care teams</w:t>
      </w:r>
      <w:r w:rsidR="00A24CB1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which </w:t>
      </w:r>
      <w:r w:rsidR="007B1448" w:rsidRPr="00397216"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work throughout Dunedin City and the Otago region. </w:t>
      </w:r>
    </w:p>
    <w:p w14:paraId="5ECB5D41" w14:textId="77777777" w:rsidR="002B2653" w:rsidRDefault="002B2653" w:rsidP="002B2653">
      <w:pP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</w:pPr>
    </w:p>
    <w:p w14:paraId="02017906" w14:textId="5A4D33DC" w:rsidR="007B1448" w:rsidRDefault="00397216" w:rsidP="002B2653">
      <w:pP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  <w:t>For more information call:</w:t>
      </w:r>
    </w:p>
    <w:p w14:paraId="75677A37" w14:textId="4701EAE4" w:rsidR="00397216" w:rsidRPr="00397216" w:rsidRDefault="00E645AC" w:rsidP="002B2653">
      <w:pP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  <w:t xml:space="preserve">Ginny Green, Ph </w:t>
      </w:r>
      <w:r w:rsidR="00A24CB1"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  <w:t>027 487 2345</w:t>
      </w:r>
    </w:p>
    <w:p w14:paraId="3E2A61AC" w14:textId="20C69814" w:rsidR="00D83E93" w:rsidRPr="00397216" w:rsidRDefault="00D83E93" w:rsidP="002B2653">
      <w:pPr>
        <w:rPr>
          <w:rFonts w:asciiTheme="majorHAnsi" w:eastAsia="Times New Roman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NZ" w:eastAsia="en-NZ"/>
        </w:rPr>
      </w:pPr>
    </w:p>
    <w:p w14:paraId="6941606A" w14:textId="77777777" w:rsidR="002B2653" w:rsidRDefault="002B2653" w:rsidP="002B265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b/>
          <w:iCs/>
          <w:sz w:val="22"/>
          <w:szCs w:val="22"/>
        </w:rPr>
      </w:pPr>
    </w:p>
    <w:p w14:paraId="29E1B6DB" w14:textId="23455AB2" w:rsidR="0072715B" w:rsidRPr="00397216" w:rsidRDefault="00A22494" w:rsidP="002B2653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About Otago Community Hospice</w:t>
      </w:r>
      <w:r w:rsidR="0072715B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hyperlink r:id="rId8" w:history="1">
        <w:r w:rsidR="0072715B" w:rsidRPr="00397216">
          <w:rPr>
            <w:rFonts w:asciiTheme="majorHAnsi" w:hAnsiTheme="majorHAnsi" w:cstheme="majorHAnsi"/>
            <w:i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www.otagohospice.co.nz</w:t>
        </w:r>
      </w:hyperlink>
    </w:p>
    <w:p w14:paraId="25CFC08A" w14:textId="77777777" w:rsidR="00A24CB1" w:rsidRPr="0074514A" w:rsidRDefault="00A24CB1" w:rsidP="00A24CB1">
      <w:pPr>
        <w:spacing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4514A">
        <w:rPr>
          <w:rFonts w:asciiTheme="majorHAnsi" w:hAnsiTheme="majorHAnsi" w:cstheme="majorHAnsi"/>
          <w:i/>
          <w:iCs/>
          <w:sz w:val="22"/>
          <w:szCs w:val="22"/>
        </w:rPr>
        <w:t>Otago Community Hospice supports people with terminal illness to live and die well. The Hospice provides specialist palliative care services - free of charge - to around 750 people across the Otago region each year. Our multidisciplinary team includes community care coordinators, palliative specialist doctors, counsellors, social workers and spiritual care co-ordinators, who work closely with GPs, hospitals, aged care facilities and the team of district nurses.  Part-funded by a DHB contract, each year the Hospice has to raise $2.5 million – to maintain its free wrap-around service.</w:t>
      </w:r>
    </w:p>
    <w:p w14:paraId="3BEEE3B0" w14:textId="3CF26426" w:rsidR="00D83E93" w:rsidRPr="00E256B3" w:rsidRDefault="00D83E93" w:rsidP="002B2653">
      <w:pPr>
        <w:rPr>
          <w:rFonts w:asciiTheme="majorHAnsi" w:hAnsiTheme="majorHAnsi" w:cstheme="majorHAnsi"/>
          <w:sz w:val="22"/>
          <w:szCs w:val="22"/>
        </w:rPr>
      </w:pPr>
    </w:p>
    <w:sectPr w:rsidR="00D83E93" w:rsidRPr="00E256B3" w:rsidSect="004949FA">
      <w:headerReference w:type="default" r:id="rId9"/>
      <w:footerReference w:type="default" r:id="rId10"/>
      <w:pgSz w:w="11900" w:h="16840"/>
      <w:pgMar w:top="1440" w:right="1800" w:bottom="1440" w:left="1800" w:header="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69446" w14:textId="77777777" w:rsidR="00EC59F2" w:rsidRDefault="00EC59F2" w:rsidP="004949FA">
      <w:r>
        <w:separator/>
      </w:r>
    </w:p>
  </w:endnote>
  <w:endnote w:type="continuationSeparator" w:id="0">
    <w:p w14:paraId="30E500FF" w14:textId="77777777" w:rsidR="00EC59F2" w:rsidRDefault="00EC59F2" w:rsidP="004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C9AB" w14:textId="77777777" w:rsidR="004949FA" w:rsidRPr="004949FA" w:rsidRDefault="0011311B" w:rsidP="004949FA">
    <w:pPr>
      <w:pStyle w:val="Footer"/>
      <w:ind w:left="-1800" w:right="-1765"/>
    </w:pPr>
    <w:r>
      <w:rPr>
        <w:noProof/>
        <w:lang w:val="en-NZ" w:eastAsia="en-NZ"/>
      </w:rPr>
      <w:drawing>
        <wp:inline distT="0" distB="0" distL="0" distR="0" wp14:anchorId="6588B401" wp14:editId="486E8240">
          <wp:extent cx="7543800" cy="89707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spice Media Release Footer 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9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F5E3" w14:textId="77777777" w:rsidR="00EC59F2" w:rsidRDefault="00EC59F2" w:rsidP="004949FA">
      <w:r>
        <w:separator/>
      </w:r>
    </w:p>
  </w:footnote>
  <w:footnote w:type="continuationSeparator" w:id="0">
    <w:p w14:paraId="449CE777" w14:textId="77777777" w:rsidR="00EC59F2" w:rsidRDefault="00EC59F2" w:rsidP="0049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A8493" w14:textId="77777777" w:rsidR="004949FA" w:rsidRPr="004949FA" w:rsidRDefault="004949FA" w:rsidP="004949FA">
    <w:pPr>
      <w:pStyle w:val="Header"/>
      <w:ind w:left="-1800" w:right="-1765"/>
    </w:pPr>
    <w:r>
      <w:rPr>
        <w:noProof/>
        <w:lang w:val="en-NZ" w:eastAsia="en-NZ"/>
      </w:rPr>
      <w:drawing>
        <wp:inline distT="0" distB="0" distL="0" distR="0" wp14:anchorId="75A03674" wp14:editId="1E56084A">
          <wp:extent cx="7568119" cy="2163753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spice Media Release Header 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119" cy="2163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90B6D"/>
    <w:multiLevelType w:val="hybridMultilevel"/>
    <w:tmpl w:val="039A7E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FA"/>
    <w:rsid w:val="00030B8D"/>
    <w:rsid w:val="00066D83"/>
    <w:rsid w:val="000E1A2B"/>
    <w:rsid w:val="0011311B"/>
    <w:rsid w:val="001C3975"/>
    <w:rsid w:val="002B2653"/>
    <w:rsid w:val="002E5BC0"/>
    <w:rsid w:val="0030612F"/>
    <w:rsid w:val="00336535"/>
    <w:rsid w:val="00397216"/>
    <w:rsid w:val="004949FA"/>
    <w:rsid w:val="006112F3"/>
    <w:rsid w:val="00651A60"/>
    <w:rsid w:val="00675DB2"/>
    <w:rsid w:val="006F6A01"/>
    <w:rsid w:val="0072715B"/>
    <w:rsid w:val="007B1448"/>
    <w:rsid w:val="00845720"/>
    <w:rsid w:val="00A22494"/>
    <w:rsid w:val="00A24CB1"/>
    <w:rsid w:val="00AF3C44"/>
    <w:rsid w:val="00B37DFF"/>
    <w:rsid w:val="00B65537"/>
    <w:rsid w:val="00D042C8"/>
    <w:rsid w:val="00D130DD"/>
    <w:rsid w:val="00D61487"/>
    <w:rsid w:val="00D83E93"/>
    <w:rsid w:val="00DA23A1"/>
    <w:rsid w:val="00E256B3"/>
    <w:rsid w:val="00E645AC"/>
    <w:rsid w:val="00EC59F2"/>
    <w:rsid w:val="00F031B1"/>
    <w:rsid w:val="00F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7937BDC"/>
  <w14:defaultImageDpi w14:val="300"/>
  <w15:docId w15:val="{B3DDC2E1-2768-4E00-BC0D-8BFFAC9A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9FA"/>
  </w:style>
  <w:style w:type="paragraph" w:styleId="Footer">
    <w:name w:val="footer"/>
    <w:basedOn w:val="Normal"/>
    <w:link w:val="FooterChar"/>
    <w:uiPriority w:val="99"/>
    <w:unhideWhenUsed/>
    <w:rsid w:val="00494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9FA"/>
  </w:style>
  <w:style w:type="paragraph" w:styleId="BalloonText">
    <w:name w:val="Balloon Text"/>
    <w:basedOn w:val="Normal"/>
    <w:link w:val="BalloonTextChar"/>
    <w:uiPriority w:val="99"/>
    <w:semiHidden/>
    <w:unhideWhenUsed/>
    <w:rsid w:val="004949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F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31B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NZ"/>
    </w:rPr>
  </w:style>
  <w:style w:type="paragraph" w:styleId="NormalWeb">
    <w:name w:val="Normal (Web)"/>
    <w:basedOn w:val="Normal"/>
    <w:uiPriority w:val="99"/>
    <w:unhideWhenUsed/>
    <w:rsid w:val="007B14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styleId="Hyperlink">
    <w:name w:val="Hyperlink"/>
    <w:basedOn w:val="DefaultParagraphFont"/>
    <w:uiPriority w:val="99"/>
    <w:semiHidden/>
    <w:unhideWhenUsed/>
    <w:rsid w:val="007B1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agohospice.co.n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1B17-9F64-451B-910C-60F94BE7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Scott</dc:creator>
  <cp:lastModifiedBy>Becs Wilson</cp:lastModifiedBy>
  <cp:revision>4</cp:revision>
  <cp:lastPrinted>2020-11-29T18:47:00Z</cp:lastPrinted>
  <dcterms:created xsi:type="dcterms:W3CDTF">2021-11-22T00:19:00Z</dcterms:created>
  <dcterms:modified xsi:type="dcterms:W3CDTF">2021-11-22T02:55:00Z</dcterms:modified>
</cp:coreProperties>
</file>