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083" w:rsidRPr="00073305" w:rsidRDefault="00BB6086" w:rsidP="00073305">
      <w:pPr>
        <w:jc w:val="both"/>
        <w:rPr>
          <w:b/>
        </w:rPr>
      </w:pPr>
      <w:r w:rsidRPr="00073305">
        <w:rPr>
          <w:b/>
        </w:rPr>
        <w:t>JUSTICES MANUAL- ERRORS</w:t>
      </w:r>
    </w:p>
    <w:p w:rsidR="00BB6086" w:rsidRDefault="00BB6086" w:rsidP="00073305">
      <w:pPr>
        <w:jc w:val="both"/>
      </w:pPr>
      <w:r>
        <w:t>I have considered in detail the manual and</w:t>
      </w:r>
      <w:r w:rsidR="002412A0">
        <w:t xml:space="preserve"> note several matters which, in particular in Section 8 relating to affidavits.  I am of the view these are sufficient to warrant the issue of a list of errata (especially as they relate to section 8</w:t>
      </w:r>
      <w:proofErr w:type="gramStart"/>
      <w:r w:rsidR="002412A0">
        <w:t>) ,</w:t>
      </w:r>
      <w:proofErr w:type="gramEnd"/>
      <w:r w:rsidR="002412A0">
        <w:t xml:space="preserve"> including advice to Justices to note amendments to their manual as to the  matters identified. The other alternative is to reissue Section 8 in correct form. Th</w:t>
      </w:r>
      <w:r w:rsidR="00CA34EE">
        <w:t>at however</w:t>
      </w:r>
      <w:r w:rsidR="002412A0">
        <w:t xml:space="preserve"> is a more expensive alternative.</w:t>
      </w:r>
      <w:r w:rsidR="0073775D">
        <w:t xml:space="preserve"> </w:t>
      </w:r>
      <w:r w:rsidR="00CB1E88">
        <w:t>It is of some surprise to me that the Ministry of Justice have approved the content</w:t>
      </w:r>
      <w:r w:rsidR="00CA34EE">
        <w:t xml:space="preserve"> of the manual as</w:t>
      </w:r>
      <w:r w:rsidR="00CB1E88">
        <w:t xml:space="preserve"> I assumed such approval would have </w:t>
      </w:r>
      <w:r w:rsidR="00CA34EE">
        <w:t>b</w:t>
      </w:r>
      <w:r w:rsidR="00DE3BC8">
        <w:t>e</w:t>
      </w:r>
      <w:r w:rsidR="00CA34EE">
        <w:t>en preceded by a c</w:t>
      </w:r>
      <w:r w:rsidR="00CB1E88">
        <w:t>heck</w:t>
      </w:r>
      <w:r w:rsidR="00CA34EE">
        <w:t xml:space="preserve"> of </w:t>
      </w:r>
      <w:r w:rsidR="00CB1E88">
        <w:t xml:space="preserve">the content. </w:t>
      </w:r>
      <w:r w:rsidR="0073775D">
        <w:t xml:space="preserve">One driver in </w:t>
      </w:r>
      <w:r w:rsidR="00CB1E88">
        <w:t xml:space="preserve">me </w:t>
      </w:r>
      <w:r w:rsidR="0073775D">
        <w:t>raising these matte</w:t>
      </w:r>
      <w:r w:rsidR="00CB1E88">
        <w:t>r</w:t>
      </w:r>
      <w:r w:rsidR="0073775D">
        <w:t xml:space="preserve">s is against the background of receiving comments in my former role as Registrar of the High Court about how </w:t>
      </w:r>
      <w:proofErr w:type="gramStart"/>
      <w:r w:rsidR="0073775D">
        <w:t>Justices  do</w:t>
      </w:r>
      <w:proofErr w:type="gramEnd"/>
      <w:r w:rsidR="0073775D">
        <w:t xml:space="preserve"> not complete affidavits correctly. My response to those comments on those occasions was </w:t>
      </w:r>
      <w:proofErr w:type="gramStart"/>
      <w:r w:rsidR="0073775D">
        <w:t>“ tell</w:t>
      </w:r>
      <w:proofErr w:type="gramEnd"/>
      <w:r w:rsidR="0073775D">
        <w:t xml:space="preserve"> me what the issues are and I will raise them for training”. Without exception the response to that invitation was “hav</w:t>
      </w:r>
      <w:r w:rsidR="00CB1E88">
        <w:t xml:space="preserve">en’t got time for that” </w:t>
      </w:r>
    </w:p>
    <w:p w:rsidR="002412A0" w:rsidRDefault="002412A0" w:rsidP="00073305">
      <w:pPr>
        <w:jc w:val="both"/>
      </w:pPr>
      <w:r>
        <w:t>I will now address these matters, using the same Para reference as is in the Manual. Where I refer to a Rule reference (e.g. R9.83</w:t>
      </w:r>
      <w:proofErr w:type="gramStart"/>
      <w:r>
        <w:t>)  it</w:t>
      </w:r>
      <w:proofErr w:type="gramEnd"/>
      <w:r>
        <w:t xml:space="preserve"> relates </w:t>
      </w:r>
      <w:r w:rsidR="0073775D">
        <w:t>to</w:t>
      </w:r>
      <w:r>
        <w:t xml:space="preserve"> the High Court Rules which </w:t>
      </w:r>
      <w:r w:rsidR="00DE3BC8">
        <w:t>were</w:t>
      </w:r>
      <w:r>
        <w:t xml:space="preserve"> a Schedule to the Judicature Act 1908. I am advised that these Rule shave now be republished as their own </w:t>
      </w:r>
      <w:proofErr w:type="gramStart"/>
      <w:r>
        <w:t>entity  Regulations</w:t>
      </w:r>
      <w:proofErr w:type="gramEnd"/>
      <w:r>
        <w:t xml:space="preserve">, and have the title “High Court Rules 2016”. I have also been advised that regardless of the change of title the rules are </w:t>
      </w:r>
      <w:r w:rsidR="00DE3BC8">
        <w:t>generally</w:t>
      </w:r>
      <w:r>
        <w:t xml:space="preserve"> unchanged, particularly rule reference numbers. The District Court Rules are mod</w:t>
      </w:r>
      <w:r w:rsidR="00385519">
        <w:t>elled</w:t>
      </w:r>
      <w:r>
        <w:t xml:space="preserve"> on the High Court Rules</w:t>
      </w:r>
      <w:r w:rsidR="00385519">
        <w:t xml:space="preserve">, have the same wording </w:t>
      </w:r>
      <w:r>
        <w:t xml:space="preserve">  and generally have very simi</w:t>
      </w:r>
      <w:r w:rsidR="0073775D">
        <w:t>l</w:t>
      </w:r>
      <w:r w:rsidR="00385519">
        <w:t>ar</w:t>
      </w:r>
      <w:r>
        <w:t xml:space="preserve"> rule refer</w:t>
      </w:r>
      <w:r w:rsidR="00385519">
        <w:t>ence</w:t>
      </w:r>
      <w:r>
        <w:t xml:space="preserve"> numbers.</w:t>
      </w:r>
      <w:r w:rsidR="0073775D">
        <w:t xml:space="preserve"> Some of the matters I raise are minor</w:t>
      </w:r>
      <w:r w:rsidR="00DE3BC8">
        <w:t xml:space="preserve">, but </w:t>
      </w:r>
      <w:proofErr w:type="gramStart"/>
      <w:r w:rsidR="00DE3BC8">
        <w:t>raised</w:t>
      </w:r>
      <w:proofErr w:type="gramEnd"/>
      <w:r w:rsidR="00DE3BC8">
        <w:t xml:space="preserve"> in the interest of completeness.</w:t>
      </w:r>
    </w:p>
    <w:p w:rsidR="0073775D" w:rsidRDefault="0073775D" w:rsidP="00073305">
      <w:pPr>
        <w:jc w:val="both"/>
      </w:pPr>
    </w:p>
    <w:p w:rsidR="002412A0" w:rsidRDefault="0073775D" w:rsidP="00073305">
      <w:pPr>
        <w:jc w:val="both"/>
      </w:pPr>
      <w:r w:rsidRPr="00073305">
        <w:rPr>
          <w:b/>
        </w:rPr>
        <w:t>4.2</w:t>
      </w:r>
      <w:r>
        <w:t xml:space="preserve"> – “client and Justice should initial in the margin”. The client does not have to initial the change. R9.78 in dealing with alterations erasures and interlineations requires alterations to be initialled only by </w:t>
      </w:r>
      <w:proofErr w:type="gramStart"/>
      <w:r>
        <w:t>the  taker</w:t>
      </w:r>
      <w:proofErr w:type="gramEnd"/>
      <w:r>
        <w:t xml:space="preserve"> ( i.e. the officer administering the oath/affirmation</w:t>
      </w:r>
      <w:r w:rsidR="00DE3BC8">
        <w:t>)</w:t>
      </w:r>
      <w:r>
        <w:t>. The exception is that in the case of an erasure, the word written over the erasure should be rewritten in the margin and initialled by the taker.</w:t>
      </w:r>
    </w:p>
    <w:p w:rsidR="0073775D" w:rsidRDefault="0073775D" w:rsidP="00073305">
      <w:pPr>
        <w:jc w:val="both"/>
      </w:pPr>
      <w:r w:rsidRPr="00073305">
        <w:rPr>
          <w:b/>
        </w:rPr>
        <w:t>4.3</w:t>
      </w:r>
      <w:r>
        <w:t>. Third paragraph in de</w:t>
      </w:r>
      <w:r w:rsidR="00F8156E">
        <w:t>aling</w:t>
      </w:r>
      <w:r>
        <w:t xml:space="preserve"> with answ</w:t>
      </w:r>
      <w:r w:rsidR="00F8156E">
        <w:t>e</w:t>
      </w:r>
      <w:r>
        <w:t>ri</w:t>
      </w:r>
      <w:r w:rsidR="00F8156E">
        <w:t>ng</w:t>
      </w:r>
      <w:r>
        <w:t xml:space="preserve"> questions by a Just</w:t>
      </w:r>
      <w:r w:rsidR="00F8156E">
        <w:t>ice</w:t>
      </w:r>
      <w:r>
        <w:t xml:space="preserve"> to</w:t>
      </w:r>
      <w:r w:rsidR="00F8156E">
        <w:t xml:space="preserve"> </w:t>
      </w:r>
      <w:r>
        <w:t xml:space="preserve">establish </w:t>
      </w:r>
      <w:proofErr w:type="gramStart"/>
      <w:r>
        <w:t>identity,</w:t>
      </w:r>
      <w:proofErr w:type="gramEnd"/>
      <w:r>
        <w:t xml:space="preserve"> refers to “perjury” in </w:t>
      </w:r>
      <w:r w:rsidR="00DE3BC8">
        <w:t>“</w:t>
      </w:r>
      <w:r>
        <w:t xml:space="preserve">certain circumstances when </w:t>
      </w:r>
      <w:r w:rsidR="00F8156E">
        <w:t>speaking to a Judicial Officer</w:t>
      </w:r>
      <w:r w:rsidR="00DE3BC8">
        <w:t>”</w:t>
      </w:r>
      <w:r>
        <w:t>. That para im</w:t>
      </w:r>
      <w:r w:rsidR="00F8156E">
        <w:t xml:space="preserve">plies giving incorrect information in the example shown is tantamount to perjury. Perjury is lying under </w:t>
      </w:r>
      <w:proofErr w:type="gramStart"/>
      <w:r w:rsidR="00F8156E">
        <w:t>oath.,</w:t>
      </w:r>
      <w:proofErr w:type="gramEnd"/>
      <w:r w:rsidR="00F8156E">
        <w:t xml:space="preserve"> which is not applicable to the example shown.</w:t>
      </w:r>
      <w:r w:rsidR="00914243">
        <w:t xml:space="preserve"> </w:t>
      </w:r>
      <w:r w:rsidR="00F8156E">
        <w:t>That paragraph should be clarified.</w:t>
      </w:r>
    </w:p>
    <w:p w:rsidR="00F8156E" w:rsidRDefault="00F8156E" w:rsidP="00073305">
      <w:pPr>
        <w:jc w:val="both"/>
      </w:pPr>
      <w:r w:rsidRPr="00073305">
        <w:rPr>
          <w:b/>
        </w:rPr>
        <w:t>4.5.</w:t>
      </w:r>
      <w:r>
        <w:t xml:space="preserve"> While I am unaware of any authority governing to the order of completing documents, I would suggest the practice should be to date </w:t>
      </w:r>
      <w:r w:rsidR="00DE3BC8">
        <w:t>i</w:t>
      </w:r>
      <w:r>
        <w:t xml:space="preserve">t before it is signed i.e. the final act of executing the document, and not after signing. This is also appropriate best practice, </w:t>
      </w:r>
      <w:proofErr w:type="gramStart"/>
      <w:r>
        <w:t>given  that</w:t>
      </w:r>
      <w:proofErr w:type="gramEnd"/>
      <w:r>
        <w:t xml:space="preserve"> most documents have the date before the signature.</w:t>
      </w:r>
    </w:p>
    <w:p w:rsidR="00F8156E" w:rsidRDefault="00F8156E" w:rsidP="00073305">
      <w:pPr>
        <w:jc w:val="both"/>
      </w:pPr>
      <w:r w:rsidRPr="00073305">
        <w:rPr>
          <w:b/>
        </w:rPr>
        <w:t>4.11</w:t>
      </w:r>
      <w:r>
        <w:t>. See comment in 4.2 above.</w:t>
      </w:r>
    </w:p>
    <w:p w:rsidR="00F8156E" w:rsidRDefault="00F8156E" w:rsidP="00073305">
      <w:pPr>
        <w:jc w:val="both"/>
      </w:pPr>
      <w:r w:rsidRPr="00073305">
        <w:rPr>
          <w:b/>
        </w:rPr>
        <w:t>4.12.</w:t>
      </w:r>
      <w:r>
        <w:t xml:space="preserve"> The reference to  numbering pages e.g. “ 1 of 2” is not supported by </w:t>
      </w:r>
      <w:r w:rsidR="00172BE1">
        <w:t xml:space="preserve">R5.7(3) which requires consecutive numbering of pages starting with “1”  (i.e. 1,2,3 </w:t>
      </w:r>
      <w:proofErr w:type="spellStart"/>
      <w:r w:rsidR="00172BE1">
        <w:t>etc</w:t>
      </w:r>
      <w:proofErr w:type="spellEnd"/>
      <w:r w:rsidR="00172BE1">
        <w:t>)</w:t>
      </w:r>
    </w:p>
    <w:p w:rsidR="00172BE1" w:rsidRDefault="00172BE1" w:rsidP="00073305">
      <w:pPr>
        <w:jc w:val="both"/>
      </w:pPr>
      <w:r w:rsidRPr="00073305">
        <w:rPr>
          <w:b/>
        </w:rPr>
        <w:t>4.13</w:t>
      </w:r>
      <w:r>
        <w:t xml:space="preserve">. A very minor point, but the Rules only specify initialling at the foot of each page </w:t>
      </w:r>
      <w:proofErr w:type="gramStart"/>
      <w:r>
        <w:t>( other</w:t>
      </w:r>
      <w:proofErr w:type="gramEnd"/>
      <w:r>
        <w:t xml:space="preserve"> than that containing the </w:t>
      </w:r>
      <w:proofErr w:type="spellStart"/>
      <w:r>
        <w:t>jurat</w:t>
      </w:r>
      <w:proofErr w:type="spellEnd"/>
      <w:r>
        <w:t>) and does not specify the right hand corner.</w:t>
      </w:r>
    </w:p>
    <w:p w:rsidR="00172BE1" w:rsidRDefault="00172BE1" w:rsidP="00073305">
      <w:pPr>
        <w:jc w:val="both"/>
      </w:pPr>
      <w:r w:rsidRPr="00073305">
        <w:rPr>
          <w:b/>
        </w:rPr>
        <w:lastRenderedPageBreak/>
        <w:t>6.3.1</w:t>
      </w:r>
      <w:r>
        <w:t xml:space="preserve">. Refers to the </w:t>
      </w:r>
      <w:proofErr w:type="gramStart"/>
      <w:r>
        <w:t>Justice  not</w:t>
      </w:r>
      <w:proofErr w:type="gramEnd"/>
      <w:r>
        <w:t xml:space="preserve"> being  a beneficiary. While that is correct</w:t>
      </w:r>
      <w:r w:rsidR="00DE3BC8">
        <w:t>,</w:t>
      </w:r>
      <w:r>
        <w:t xml:space="preserve"> it is incomplete. Section 13(</w:t>
      </w:r>
      <w:proofErr w:type="gramStart"/>
      <w:r>
        <w:t>)(</w:t>
      </w:r>
      <w:proofErr w:type="gramEnd"/>
      <w:r>
        <w:t xml:space="preserve">b) </w:t>
      </w:r>
      <w:r w:rsidR="00F416FC">
        <w:t xml:space="preserve">of the Wills Act 2007 </w:t>
      </w:r>
      <w:r>
        <w:t xml:space="preserve">voids a beneficial gift under a will if the witness is </w:t>
      </w:r>
      <w:r w:rsidR="00DE3BC8">
        <w:t>the</w:t>
      </w:r>
      <w:r>
        <w:t xml:space="preserve"> wife, husband, civil union partner or de facto partner. That means </w:t>
      </w:r>
      <w:proofErr w:type="spellStart"/>
      <w:r>
        <w:t>e.g</w:t>
      </w:r>
      <w:proofErr w:type="spellEnd"/>
      <w:r>
        <w:t xml:space="preserve"> that if the will gives a gift to the Justice’s </w:t>
      </w:r>
      <w:proofErr w:type="gramStart"/>
      <w:r>
        <w:t>wife  then</w:t>
      </w:r>
      <w:proofErr w:type="gramEnd"/>
      <w:r>
        <w:t xml:space="preserve"> the Justice should not witness the will. There </w:t>
      </w:r>
      <w:r w:rsidR="00F416FC">
        <w:t>are</w:t>
      </w:r>
      <w:r>
        <w:t xml:space="preserve"> exception</w:t>
      </w:r>
      <w:r w:rsidR="00F416FC">
        <w:t xml:space="preserve">s to this </w:t>
      </w:r>
      <w:proofErr w:type="gramStart"/>
      <w:r w:rsidR="00F416FC">
        <w:t xml:space="preserve">clause </w:t>
      </w:r>
      <w:r>
        <w:t xml:space="preserve"> in</w:t>
      </w:r>
      <w:proofErr w:type="gramEnd"/>
      <w:r>
        <w:t xml:space="preserve"> certain cases</w:t>
      </w:r>
      <w:r w:rsidR="00F416FC">
        <w:t xml:space="preserve">. These exceptions </w:t>
      </w:r>
      <w:proofErr w:type="gramStart"/>
      <w:r w:rsidR="00F416FC">
        <w:t xml:space="preserve">are </w:t>
      </w:r>
      <w:r>
        <w:t xml:space="preserve"> specified</w:t>
      </w:r>
      <w:proofErr w:type="gramEnd"/>
      <w:r>
        <w:t xml:space="preserve"> in section13(2) w</w:t>
      </w:r>
      <w:r w:rsidR="00F416FC">
        <w:t>h</w:t>
      </w:r>
      <w:r>
        <w:t>ich are uncommon.</w:t>
      </w:r>
    </w:p>
    <w:p w:rsidR="00172BE1" w:rsidRDefault="00172BE1" w:rsidP="00073305">
      <w:pPr>
        <w:jc w:val="both"/>
      </w:pPr>
      <w:r w:rsidRPr="00073305">
        <w:rPr>
          <w:b/>
        </w:rPr>
        <w:t>6.3.1 (5)</w:t>
      </w:r>
      <w:r>
        <w:t xml:space="preserve"> The Wills Act </w:t>
      </w:r>
      <w:proofErr w:type="gramStart"/>
      <w:r>
        <w:t>2007  and</w:t>
      </w:r>
      <w:proofErr w:type="gramEnd"/>
      <w:r>
        <w:t xml:space="preserve"> </w:t>
      </w:r>
      <w:proofErr w:type="spellStart"/>
      <w:r>
        <w:t>caselaw</w:t>
      </w:r>
      <w:proofErr w:type="spellEnd"/>
      <w:r>
        <w:t xml:space="preserve"> does not specify initialling pages of a will as mandatory, and a will is not inv</w:t>
      </w:r>
      <w:r w:rsidR="00F416FC">
        <w:t>alid</w:t>
      </w:r>
      <w:r>
        <w:t xml:space="preserve"> </w:t>
      </w:r>
      <w:r w:rsidR="00F416FC">
        <w:t xml:space="preserve">through </w:t>
      </w:r>
      <w:r>
        <w:t>a</w:t>
      </w:r>
      <w:r w:rsidR="00F416FC">
        <w:t>n absence o</w:t>
      </w:r>
      <w:r>
        <w:t>f such init</w:t>
      </w:r>
      <w:r w:rsidR="00F416FC">
        <w:t>ials</w:t>
      </w:r>
      <w:r>
        <w:t xml:space="preserve">. </w:t>
      </w:r>
      <w:r w:rsidR="00F416FC">
        <w:t xml:space="preserve">The initialling of each page is </w:t>
      </w:r>
      <w:proofErr w:type="gramStart"/>
      <w:r w:rsidR="00F416FC">
        <w:t xml:space="preserve">however  </w:t>
      </w:r>
      <w:r>
        <w:t>a</w:t>
      </w:r>
      <w:proofErr w:type="gramEnd"/>
      <w:r>
        <w:t xml:space="preserve"> recommended practice. The pa</w:t>
      </w:r>
      <w:r w:rsidR="00F416FC">
        <w:t>ragraph</w:t>
      </w:r>
      <w:r>
        <w:t xml:space="preserve"> should therefore show “should” </w:t>
      </w:r>
      <w:r w:rsidR="00F416FC">
        <w:t xml:space="preserve">or “it is good practice to” </w:t>
      </w:r>
      <w:r>
        <w:t>rather than “must”</w:t>
      </w:r>
      <w:r w:rsidR="00F416FC">
        <w:t>.</w:t>
      </w:r>
    </w:p>
    <w:p w:rsidR="00F416FC" w:rsidRDefault="00F416FC" w:rsidP="00073305">
      <w:pPr>
        <w:jc w:val="both"/>
      </w:pPr>
      <w:r w:rsidRPr="00073305">
        <w:rPr>
          <w:b/>
        </w:rPr>
        <w:t>7.5.4</w:t>
      </w:r>
      <w:r>
        <w:t xml:space="preserve"> The last paragraph commencing “4.1” refers to a client crossing out </w:t>
      </w:r>
      <w:r w:rsidR="00C72499">
        <w:t>any</w:t>
      </w:r>
      <w:r>
        <w:t xml:space="preserve"> pre-signed signature and signing it before the Justice. It should be considered if this should be prescribed as a good practice rather than a mandatory one. Again I am unaware of any authority that the declaration must be signed in the presence of the Justice. As in the case of “identifying the client” I do not insist of production of </w:t>
      </w:r>
      <w:proofErr w:type="spellStart"/>
      <w:r>
        <w:t>e,g</w:t>
      </w:r>
      <w:proofErr w:type="spellEnd"/>
      <w:r>
        <w:t xml:space="preserve">. a driver’s licence </w:t>
      </w:r>
      <w:proofErr w:type="spellStart"/>
      <w:r>
        <w:t>etc</w:t>
      </w:r>
      <w:proofErr w:type="spellEnd"/>
      <w:r>
        <w:t xml:space="preserve"> , and my invariable practice has always been to commence an oath/affirmation </w:t>
      </w:r>
      <w:proofErr w:type="spellStart"/>
      <w:r>
        <w:t>etc</w:t>
      </w:r>
      <w:proofErr w:type="spellEnd"/>
      <w:r>
        <w:t xml:space="preserve"> using th</w:t>
      </w:r>
      <w:r w:rsidR="008A4EDF">
        <w:t>e</w:t>
      </w:r>
      <w:r>
        <w:t xml:space="preserve"> words “Is that your full name and signature, </w:t>
      </w:r>
      <w:r w:rsidR="00DE3BC8">
        <w:t xml:space="preserve">(thereby establishing identity) </w:t>
      </w:r>
      <w:r>
        <w:t>and do you …</w:t>
      </w:r>
      <w:proofErr w:type="spellStart"/>
      <w:r>
        <w:t>etc</w:t>
      </w:r>
      <w:proofErr w:type="spellEnd"/>
      <w:r>
        <w:t>”</w:t>
      </w:r>
    </w:p>
    <w:p w:rsidR="00F416FC" w:rsidRDefault="008A4EDF" w:rsidP="00073305">
      <w:pPr>
        <w:jc w:val="both"/>
      </w:pPr>
      <w:r w:rsidRPr="00073305">
        <w:rPr>
          <w:b/>
        </w:rPr>
        <w:t>8.3</w:t>
      </w:r>
      <w:r>
        <w:t xml:space="preserve">. In the four examples the wording include </w:t>
      </w:r>
      <w:proofErr w:type="gramStart"/>
      <w:r w:rsidRPr="00073305">
        <w:rPr>
          <w:b/>
          <w:i/>
        </w:rPr>
        <w:t>“ as</w:t>
      </w:r>
      <w:proofErr w:type="gramEnd"/>
      <w:r w:rsidRPr="00073305">
        <w:rPr>
          <w:b/>
          <w:i/>
        </w:rPr>
        <w:t xml:space="preserve"> follows”.</w:t>
      </w:r>
      <w:r>
        <w:t xml:space="preserve"> The prescribed affidavits under the various Rules do not use these words, but have preambles starting </w:t>
      </w:r>
      <w:proofErr w:type="gramStart"/>
      <w:r>
        <w:t>“ I</w:t>
      </w:r>
      <w:proofErr w:type="gramEnd"/>
      <w:r>
        <w:t xml:space="preserve"> (name),( address), occupation) swear (or “solemnly and sincerely affirm:” )</w:t>
      </w:r>
    </w:p>
    <w:p w:rsidR="00DA6560" w:rsidRDefault="00DA6560" w:rsidP="00073305">
      <w:pPr>
        <w:jc w:val="both"/>
      </w:pPr>
      <w:r w:rsidRPr="00073305">
        <w:rPr>
          <w:b/>
        </w:rPr>
        <w:t>8.3(d)</w:t>
      </w:r>
      <w:r>
        <w:t xml:space="preserve"> the example should not include the initials for the deponent. See comment under 4.2 above.</w:t>
      </w:r>
    </w:p>
    <w:p w:rsidR="002412A0" w:rsidRDefault="00DA6560" w:rsidP="00073305">
      <w:pPr>
        <w:jc w:val="both"/>
      </w:pPr>
      <w:r w:rsidRPr="00073305">
        <w:rPr>
          <w:b/>
        </w:rPr>
        <w:t>8.3</w:t>
      </w:r>
      <w:r>
        <w:t xml:space="preserve"> In the last example of a </w:t>
      </w:r>
      <w:proofErr w:type="spellStart"/>
      <w:r>
        <w:t>jurat</w:t>
      </w:r>
      <w:proofErr w:type="spellEnd"/>
      <w:r>
        <w:t>-</w:t>
      </w:r>
      <w:proofErr w:type="gramStart"/>
      <w:r>
        <w:t xml:space="preserve">( </w:t>
      </w:r>
      <w:r w:rsidR="00DE3BC8">
        <w:t>Note</w:t>
      </w:r>
      <w:proofErr w:type="gramEnd"/>
      <w:r w:rsidR="00DE3BC8">
        <w:t xml:space="preserve"> “</w:t>
      </w:r>
      <w:proofErr w:type="spellStart"/>
      <w:r w:rsidR="00DE3BC8">
        <w:t>jurat</w:t>
      </w:r>
      <w:proofErr w:type="spellEnd"/>
      <w:r w:rsidR="00DE3BC8">
        <w:t xml:space="preserve">” is </w:t>
      </w:r>
      <w:r>
        <w:t xml:space="preserve">now called “statement by the taker”) it should include “Deputy Registrar”. Technically it should read </w:t>
      </w:r>
      <w:proofErr w:type="gramStart"/>
      <w:r>
        <w:t>“ A</w:t>
      </w:r>
      <w:proofErr w:type="gramEnd"/>
      <w:r>
        <w:t xml:space="preserve"> Registrar/Deputy Registrar of the High/District Court”.</w:t>
      </w:r>
    </w:p>
    <w:p w:rsidR="00E43EFA" w:rsidRDefault="00E43EFA" w:rsidP="00073305">
      <w:pPr>
        <w:jc w:val="both"/>
      </w:pPr>
      <w:r w:rsidRPr="00073305">
        <w:rPr>
          <w:b/>
        </w:rPr>
        <w:t>8.4.1</w:t>
      </w:r>
      <w:r w:rsidR="00F2508D" w:rsidRPr="00073305">
        <w:rPr>
          <w:b/>
        </w:rPr>
        <w:t>(5</w:t>
      </w:r>
      <w:r w:rsidR="00F2508D">
        <w:t xml:space="preserve">) </w:t>
      </w:r>
      <w:proofErr w:type="gramStart"/>
      <w:r w:rsidR="00F2508D">
        <w:t>See  4.12</w:t>
      </w:r>
      <w:proofErr w:type="gramEnd"/>
      <w:r w:rsidR="00F2508D">
        <w:t xml:space="preserve"> above.</w:t>
      </w:r>
    </w:p>
    <w:p w:rsidR="00F2508D" w:rsidRDefault="00F2508D" w:rsidP="00073305">
      <w:pPr>
        <w:jc w:val="both"/>
      </w:pPr>
      <w:r w:rsidRPr="00073305">
        <w:rPr>
          <w:b/>
        </w:rPr>
        <w:t>8.4.1(13</w:t>
      </w:r>
      <w:r>
        <w:t>) Minor point….</w:t>
      </w:r>
      <w:proofErr w:type="gramStart"/>
      <w:r>
        <w:t>Suggest  substituting</w:t>
      </w:r>
      <w:proofErr w:type="gramEnd"/>
      <w:r>
        <w:t xml:space="preserve">  “under” for “to” as required by R5.6(b) High Court Rules.</w:t>
      </w:r>
    </w:p>
    <w:p w:rsidR="00F2508D" w:rsidRDefault="00F2508D" w:rsidP="00073305">
      <w:pPr>
        <w:jc w:val="both"/>
      </w:pPr>
      <w:r w:rsidRPr="00073305">
        <w:rPr>
          <w:b/>
        </w:rPr>
        <w:t>8.4.1(14</w:t>
      </w:r>
      <w:r>
        <w:t xml:space="preserve">) </w:t>
      </w:r>
      <w:proofErr w:type="gramStart"/>
      <w:r>
        <w:t>Again</w:t>
      </w:r>
      <w:proofErr w:type="gramEnd"/>
      <w:r>
        <w:t xml:space="preserve"> minor…..See 4.13 above.</w:t>
      </w:r>
    </w:p>
    <w:p w:rsidR="00F2508D" w:rsidRDefault="00F2508D" w:rsidP="00073305">
      <w:pPr>
        <w:jc w:val="both"/>
      </w:pPr>
      <w:r w:rsidRPr="00073305">
        <w:rPr>
          <w:b/>
        </w:rPr>
        <w:t>8.4.1(16</w:t>
      </w:r>
      <w:r>
        <w:t xml:space="preserve">) </w:t>
      </w:r>
      <w:proofErr w:type="gramStart"/>
      <w:r>
        <w:t>This</w:t>
      </w:r>
      <w:proofErr w:type="gramEnd"/>
      <w:r>
        <w:t xml:space="preserve"> is misleading. While they can be used, separate </w:t>
      </w:r>
      <w:proofErr w:type="spellStart"/>
      <w:r>
        <w:t>jurats</w:t>
      </w:r>
      <w:proofErr w:type="spellEnd"/>
      <w:r>
        <w:t xml:space="preserve"> are required where one </w:t>
      </w:r>
      <w:r w:rsidR="00885EF1">
        <w:t>o</w:t>
      </w:r>
      <w:r>
        <w:t xml:space="preserve">r </w:t>
      </w:r>
      <w:proofErr w:type="gramStart"/>
      <w:r>
        <w:t>more  deponent</w:t>
      </w:r>
      <w:r w:rsidR="00DE3BC8">
        <w:t>s</w:t>
      </w:r>
      <w:proofErr w:type="gramEnd"/>
      <w:r w:rsidR="00DE3BC8">
        <w:t xml:space="preserve"> </w:t>
      </w:r>
      <w:r>
        <w:t xml:space="preserve"> sign on  different dates or places, or before different off</w:t>
      </w:r>
      <w:r w:rsidR="00885EF1">
        <w:t>icers</w:t>
      </w:r>
      <w:r>
        <w:t xml:space="preserve">  or where, in the case of 2 or more deponents, one or more affirm and other/s swear.</w:t>
      </w:r>
    </w:p>
    <w:p w:rsidR="00F2508D" w:rsidRDefault="00F2508D" w:rsidP="00073305">
      <w:pPr>
        <w:jc w:val="both"/>
      </w:pPr>
      <w:r>
        <w:t>In an affidavit where there are 2 or more deponents and they all use the same method of attestation e.g. ‘swear</w:t>
      </w:r>
      <w:r w:rsidR="00DE3BC8">
        <w:t>,</w:t>
      </w:r>
      <w:r>
        <w:t xml:space="preserve">’ then a single </w:t>
      </w:r>
      <w:proofErr w:type="spellStart"/>
      <w:r>
        <w:t>jurat</w:t>
      </w:r>
      <w:proofErr w:type="spellEnd"/>
      <w:r>
        <w:t xml:space="preserve"> is acceptable and common, providing the </w:t>
      </w:r>
      <w:proofErr w:type="spellStart"/>
      <w:r>
        <w:t>jurat</w:t>
      </w:r>
      <w:proofErr w:type="spellEnd"/>
      <w:r>
        <w:t xml:space="preserve"> shows individual deponents names,</w:t>
      </w:r>
      <w:r w:rsidR="00DE3BC8">
        <w:t xml:space="preserve"> ( </w:t>
      </w:r>
      <w:proofErr w:type="spellStart"/>
      <w:r w:rsidR="00DE3BC8">
        <w:t>e.g</w:t>
      </w:r>
      <w:proofErr w:type="spellEnd"/>
      <w:r w:rsidR="00DE3BC8">
        <w:t xml:space="preserve"> Sworn by the said  ABC and DEF”</w:t>
      </w:r>
      <w:r>
        <w:t xml:space="preserve"> or uses “ by both (or all) of the above named” .See R9.83 High Court Rules.</w:t>
      </w:r>
    </w:p>
    <w:p w:rsidR="00F2508D" w:rsidRDefault="00F2508D" w:rsidP="00073305">
      <w:pPr>
        <w:jc w:val="both"/>
      </w:pPr>
      <w:r w:rsidRPr="00073305">
        <w:rPr>
          <w:b/>
        </w:rPr>
        <w:t>8.4.2(</w:t>
      </w:r>
      <w:proofErr w:type="gramStart"/>
      <w:r w:rsidRPr="00073305">
        <w:rPr>
          <w:b/>
        </w:rPr>
        <w:t>b</w:t>
      </w:r>
      <w:proofErr w:type="gramEnd"/>
      <w:r>
        <w:t xml:space="preserve">) </w:t>
      </w:r>
      <w:r w:rsidR="00073305">
        <w:t>C</w:t>
      </w:r>
      <w:r>
        <w:t>rossing out  and re-signing in the presence of the Justice is not mandatory</w:t>
      </w:r>
      <w:r w:rsidR="00914243">
        <w:t xml:space="preserve">. The comment as to both initialling is also not required. </w:t>
      </w:r>
      <w:proofErr w:type="gramStart"/>
      <w:r w:rsidR="00914243">
        <w:t>See 7.5.4 above.</w:t>
      </w:r>
      <w:proofErr w:type="gramEnd"/>
    </w:p>
    <w:p w:rsidR="00DE3BC8" w:rsidRDefault="00C72499" w:rsidP="00073305">
      <w:pPr>
        <w:jc w:val="both"/>
      </w:pPr>
      <w:r w:rsidRPr="00073305">
        <w:rPr>
          <w:b/>
        </w:rPr>
        <w:lastRenderedPageBreak/>
        <w:t>8.4.2(</w:t>
      </w:r>
      <w:proofErr w:type="gramStart"/>
      <w:r w:rsidRPr="00073305">
        <w:rPr>
          <w:b/>
        </w:rPr>
        <w:t>d</w:t>
      </w:r>
      <w:proofErr w:type="gramEnd"/>
      <w:r w:rsidRPr="00073305">
        <w:rPr>
          <w:b/>
        </w:rPr>
        <w:t>)(ii).</w:t>
      </w:r>
      <w:r>
        <w:t xml:space="preserve"> Sec 3(b) of the Oaths and Declarations Act 1957, in dealing with wording of an oath, does not specify the entire wording but states it should commence with the words </w:t>
      </w:r>
      <w:proofErr w:type="gramStart"/>
      <w:r>
        <w:t>‘ Do</w:t>
      </w:r>
      <w:proofErr w:type="gramEnd"/>
      <w:r>
        <w:t xml:space="preserve"> you swear by Almighty God”.</w:t>
      </w:r>
      <w:r w:rsidR="00DE3BC8">
        <w:t xml:space="preserve"> In keeping </w:t>
      </w:r>
      <w:proofErr w:type="gramStart"/>
      <w:r w:rsidR="00DE3BC8">
        <w:t xml:space="preserve">with </w:t>
      </w:r>
      <w:r>
        <w:t xml:space="preserve"> that</w:t>
      </w:r>
      <w:proofErr w:type="gramEnd"/>
      <w:r>
        <w:t xml:space="preserve"> authority</w:t>
      </w:r>
      <w:r w:rsidR="00DE3BC8">
        <w:t>,</w:t>
      </w:r>
      <w:r>
        <w:t xml:space="preserve"> the inclusion of “so help you God” at the end of the example </w:t>
      </w:r>
      <w:r w:rsidR="00DE3BC8">
        <w:t>is an</w:t>
      </w:r>
      <w:r>
        <w:t xml:space="preserve"> be unnecessary repetition. The only prescribed oaths which use “so help you </w:t>
      </w:r>
      <w:proofErr w:type="gramStart"/>
      <w:r>
        <w:t>God ”</w:t>
      </w:r>
      <w:proofErr w:type="gramEnd"/>
      <w:r>
        <w:t xml:space="preserve"> </w:t>
      </w:r>
      <w:r w:rsidR="00DE3BC8">
        <w:t xml:space="preserve">at </w:t>
      </w:r>
      <w:r>
        <w:t>the end are those for e.g. Oath of Allegiance or Judicial Oath.</w:t>
      </w:r>
    </w:p>
    <w:p w:rsidR="00C72499" w:rsidRDefault="00C72499" w:rsidP="00073305">
      <w:pPr>
        <w:jc w:val="both"/>
      </w:pPr>
      <w:r w:rsidRPr="00073305">
        <w:rPr>
          <w:b/>
        </w:rPr>
        <w:t>8.4(3) (b)</w:t>
      </w:r>
      <w:r>
        <w:t xml:space="preserve"> see note under 4.2 above</w:t>
      </w:r>
    </w:p>
    <w:p w:rsidR="00C72499" w:rsidRDefault="00C72499" w:rsidP="00073305">
      <w:pPr>
        <w:jc w:val="both"/>
      </w:pPr>
      <w:r w:rsidRPr="00073305">
        <w:rPr>
          <w:b/>
        </w:rPr>
        <w:t>8.4.3(</w:t>
      </w:r>
      <w:proofErr w:type="gramStart"/>
      <w:r w:rsidRPr="00073305">
        <w:rPr>
          <w:b/>
        </w:rPr>
        <w:t>d</w:t>
      </w:r>
      <w:proofErr w:type="gramEnd"/>
      <w:r w:rsidRPr="00073305">
        <w:rPr>
          <w:b/>
        </w:rPr>
        <w:t>).</w:t>
      </w:r>
      <w:r>
        <w:t xml:space="preserve"> There is a serious error here. The wrong form of affirmation has been shown.  The wording shown is the verbal affirmation given when viva </w:t>
      </w:r>
      <w:proofErr w:type="gramStart"/>
      <w:r>
        <w:t>voce  evidence</w:t>
      </w:r>
      <w:proofErr w:type="gramEnd"/>
      <w:r>
        <w:t xml:space="preserve"> is being given in Court. The correct wording which should be shown is “Do you solemnly and sincerely affirm” See </w:t>
      </w:r>
      <w:proofErr w:type="gramStart"/>
      <w:r>
        <w:t>Sec  4</w:t>
      </w:r>
      <w:proofErr w:type="gramEnd"/>
      <w:r>
        <w:t xml:space="preserve"> Oaths and Declarations Ac 1957.</w:t>
      </w:r>
    </w:p>
    <w:p w:rsidR="0085491C" w:rsidRDefault="0085491C" w:rsidP="00073305">
      <w:pPr>
        <w:jc w:val="both"/>
      </w:pPr>
      <w:r w:rsidRPr="00073305">
        <w:rPr>
          <w:b/>
        </w:rPr>
        <w:t>8.5</w:t>
      </w:r>
      <w:r>
        <w:t xml:space="preserve">. Again a serious error in the example shown in </w:t>
      </w:r>
      <w:proofErr w:type="gramStart"/>
      <w:r>
        <w:t>the  large</w:t>
      </w:r>
      <w:proofErr w:type="gramEnd"/>
      <w:r>
        <w:t xml:space="preserve"> shaded box. The word “Declared” is incorrect when referring to affidavits. The word should be either “sworn” or “affirmed’</w:t>
      </w:r>
    </w:p>
    <w:p w:rsidR="00E454F4" w:rsidRDefault="00E454F4" w:rsidP="00073305">
      <w:pPr>
        <w:jc w:val="both"/>
      </w:pPr>
      <w:r w:rsidRPr="00073305">
        <w:rPr>
          <w:b/>
        </w:rPr>
        <w:t>8.6</w:t>
      </w:r>
      <w:r>
        <w:t xml:space="preserve">. In the first paragraph the words </w:t>
      </w:r>
      <w:proofErr w:type="gramStart"/>
      <w:r>
        <w:t>“ taking</w:t>
      </w:r>
      <w:proofErr w:type="gramEnd"/>
      <w:r>
        <w:t xml:space="preserve"> an application” should read “taking an affidavit”</w:t>
      </w:r>
    </w:p>
    <w:p w:rsidR="00E454F4" w:rsidRDefault="00E454F4" w:rsidP="00073305">
      <w:pPr>
        <w:jc w:val="both"/>
      </w:pPr>
      <w:r w:rsidRPr="00073305">
        <w:rPr>
          <w:b/>
        </w:rPr>
        <w:t>8.6</w:t>
      </w:r>
      <w:r>
        <w:t xml:space="preserve">. In referring to taking some other </w:t>
      </w:r>
      <w:r w:rsidR="00DE3BC8">
        <w:t xml:space="preserve">less common </w:t>
      </w:r>
      <w:r>
        <w:t xml:space="preserve">action e.g. blowing out a candle, it may be of guidance to Justices to include some explanation. In my days in Court although I never had to use it we had a form of attestation (used mainly for witnesses of some oriental ethnicities) “As I blow out this candle may my soul be cast into </w:t>
      </w:r>
      <w:proofErr w:type="gramStart"/>
      <w:r>
        <w:t>everlasting  darkness</w:t>
      </w:r>
      <w:proofErr w:type="gramEnd"/>
      <w:r>
        <w:t xml:space="preserve"> if I do not speak the truth”</w:t>
      </w:r>
    </w:p>
    <w:p w:rsidR="00E454F4" w:rsidRDefault="00E454F4" w:rsidP="00073305">
      <w:pPr>
        <w:jc w:val="both"/>
      </w:pPr>
      <w:r w:rsidRPr="00073305">
        <w:rPr>
          <w:b/>
        </w:rPr>
        <w:t>8.7</w:t>
      </w:r>
      <w:r>
        <w:t xml:space="preserve"> Refers to the Justice ensuring the application booklet is completed correctly”. In my view this is misleading. The Justice has no role or obligation in ensuring the “application</w:t>
      </w:r>
      <w:proofErr w:type="gramStart"/>
      <w:r>
        <w:t>”  is</w:t>
      </w:r>
      <w:proofErr w:type="gramEnd"/>
      <w:r>
        <w:t xml:space="preserve"> completely correctly, and implies that officer  may be required to give advice, or may be seen as giving advice. The role of a Justice in Dissolution forms is to administer the oath or affirmation to the affidavit, and th</w:t>
      </w:r>
      <w:r w:rsidR="00885EF1">
        <w:t>e</w:t>
      </w:r>
      <w:r>
        <w:t xml:space="preserve"> paragraph should </w:t>
      </w:r>
      <w:r w:rsidR="00885EF1">
        <w:t>be</w:t>
      </w:r>
      <w:r>
        <w:t xml:space="preserve"> worded accordingly.</w:t>
      </w:r>
      <w:r w:rsidR="00885EF1">
        <w:t xml:space="preserve"> Because of the convoluted nature of the multi question form of affidavit, </w:t>
      </w:r>
      <w:r w:rsidR="00D06DEB">
        <w:t xml:space="preserve">I accept that </w:t>
      </w:r>
      <w:r w:rsidR="00885EF1">
        <w:t xml:space="preserve">the Justice should ensure all blanks and alterations in the affidavit are </w:t>
      </w:r>
      <w:r w:rsidR="00D06DEB">
        <w:t xml:space="preserve">attended to and </w:t>
      </w:r>
      <w:r w:rsidR="00885EF1">
        <w:t>authenticated.</w:t>
      </w:r>
    </w:p>
    <w:p w:rsidR="00885EF1" w:rsidRDefault="00885EF1" w:rsidP="00073305">
      <w:pPr>
        <w:jc w:val="both"/>
      </w:pPr>
      <w:r w:rsidRPr="00073305">
        <w:rPr>
          <w:b/>
        </w:rPr>
        <w:t>8.7.2.</w:t>
      </w:r>
      <w:r>
        <w:t xml:space="preserve"> The use of the words “be sent to the other party” infers ‘despatch </w:t>
      </w:r>
      <w:proofErr w:type="gramStart"/>
      <w:r>
        <w:t>“ which</w:t>
      </w:r>
      <w:proofErr w:type="gramEnd"/>
      <w:r>
        <w:t xml:space="preserve"> could include posting. Unless the court directs service by some other form of substituted </w:t>
      </w:r>
      <w:proofErr w:type="gramStart"/>
      <w:r>
        <w:t>service ,</w:t>
      </w:r>
      <w:proofErr w:type="gramEnd"/>
      <w:r>
        <w:t xml:space="preserve"> personal service is required. The wording </w:t>
      </w:r>
      <w:proofErr w:type="gramStart"/>
      <w:r>
        <w:t>should  be</w:t>
      </w:r>
      <w:proofErr w:type="gramEnd"/>
      <w:r>
        <w:t xml:space="preserve"> changed to show ‘served” in lieu of “send”.</w:t>
      </w:r>
    </w:p>
    <w:p w:rsidR="00885EF1" w:rsidRDefault="00885EF1" w:rsidP="00073305">
      <w:pPr>
        <w:jc w:val="both"/>
      </w:pPr>
      <w:r w:rsidRPr="00073305">
        <w:rPr>
          <w:b/>
        </w:rPr>
        <w:t xml:space="preserve">JUSTICES QUARTERLY </w:t>
      </w:r>
      <w:proofErr w:type="gramStart"/>
      <w:r w:rsidRPr="00073305">
        <w:rPr>
          <w:b/>
        </w:rPr>
        <w:t>( July</w:t>
      </w:r>
      <w:proofErr w:type="gramEnd"/>
      <w:r w:rsidRPr="00073305">
        <w:rPr>
          <w:b/>
        </w:rPr>
        <w:t xml:space="preserve"> 2017 Volume 86 Number 2).</w:t>
      </w:r>
      <w:r>
        <w:t xml:space="preserve">  The paragraph following that numbered 16 refers to separate </w:t>
      </w:r>
      <w:proofErr w:type="spellStart"/>
      <w:r>
        <w:t>jurats</w:t>
      </w:r>
      <w:proofErr w:type="spellEnd"/>
      <w:r>
        <w:t>.  Please see my comment under 8.4.1(16) above. The sta</w:t>
      </w:r>
      <w:r w:rsidR="00CB1E88">
        <w:t>tement</w:t>
      </w:r>
      <w:r>
        <w:t xml:space="preserve"> in the </w:t>
      </w:r>
      <w:r w:rsidR="00D06DEB">
        <w:t>E</w:t>
      </w:r>
      <w:r>
        <w:t xml:space="preserve">ducation </w:t>
      </w:r>
      <w:r w:rsidR="00D06DEB">
        <w:t>N</w:t>
      </w:r>
      <w:r>
        <w:t>otes applies to cases where one</w:t>
      </w:r>
      <w:r w:rsidR="00CB1E88">
        <w:t xml:space="preserve">/or more </w:t>
      </w:r>
      <w:r>
        <w:t xml:space="preserve">affirms and the </w:t>
      </w:r>
      <w:r w:rsidR="00CB1E88">
        <w:t>o</w:t>
      </w:r>
      <w:r>
        <w:t>ther</w:t>
      </w:r>
      <w:r w:rsidR="00CB1E88">
        <w:t>/s</w:t>
      </w:r>
      <w:r>
        <w:t xml:space="preserve"> swears, and in the </w:t>
      </w:r>
      <w:proofErr w:type="gramStart"/>
      <w:r w:rsidR="00CB1E88">
        <w:t>other</w:t>
      </w:r>
      <w:proofErr w:type="gramEnd"/>
      <w:r>
        <w:t xml:space="preserve"> ex</w:t>
      </w:r>
      <w:r w:rsidR="00CB1E88">
        <w:t>amples</w:t>
      </w:r>
      <w:r>
        <w:t xml:space="preserve"> I have shown above. Perhaps this should be </w:t>
      </w:r>
      <w:r w:rsidR="00CB1E88">
        <w:t>explained.</w:t>
      </w:r>
    </w:p>
    <w:p w:rsidR="00CB1E88" w:rsidRDefault="00CB1E88" w:rsidP="00073305">
      <w:pPr>
        <w:jc w:val="both"/>
      </w:pPr>
      <w:r>
        <w:t xml:space="preserve">I leave this with you in the interests of consistent </w:t>
      </w:r>
      <w:proofErr w:type="gramStart"/>
      <w:r>
        <w:t>and  correct</w:t>
      </w:r>
      <w:proofErr w:type="gramEnd"/>
      <w:r>
        <w:t xml:space="preserve"> practice by Justices. I am happy to clarify any issues in matters I have raised.</w:t>
      </w:r>
    </w:p>
    <w:p w:rsidR="00CB1E88" w:rsidRDefault="00CB1E88" w:rsidP="00073305">
      <w:pPr>
        <w:jc w:val="both"/>
      </w:pPr>
      <w:r>
        <w:t xml:space="preserve">Peter </w:t>
      </w:r>
      <w:proofErr w:type="spellStart"/>
      <w:r>
        <w:t>Fantham</w:t>
      </w:r>
      <w:proofErr w:type="spellEnd"/>
      <w:r>
        <w:t xml:space="preserve"> </w:t>
      </w:r>
    </w:p>
    <w:p w:rsidR="00CB1E88" w:rsidRDefault="00CB1E88" w:rsidP="00073305">
      <w:pPr>
        <w:jc w:val="both"/>
      </w:pPr>
      <w:proofErr w:type="gramStart"/>
      <w:r>
        <w:t>Justice #10092.</w:t>
      </w:r>
      <w:bookmarkStart w:id="0" w:name="_GoBack"/>
      <w:bookmarkEnd w:id="0"/>
      <w:proofErr w:type="gramEnd"/>
    </w:p>
    <w:sectPr w:rsidR="00CB1E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086"/>
    <w:rsid w:val="00073305"/>
    <w:rsid w:val="00172BE1"/>
    <w:rsid w:val="002412A0"/>
    <w:rsid w:val="00260083"/>
    <w:rsid w:val="00385519"/>
    <w:rsid w:val="0073775D"/>
    <w:rsid w:val="0085491C"/>
    <w:rsid w:val="00885EF1"/>
    <w:rsid w:val="008A4EDF"/>
    <w:rsid w:val="00914243"/>
    <w:rsid w:val="00BB6086"/>
    <w:rsid w:val="00C72499"/>
    <w:rsid w:val="00CA34EE"/>
    <w:rsid w:val="00CB1E88"/>
    <w:rsid w:val="00D06DEB"/>
    <w:rsid w:val="00DA6560"/>
    <w:rsid w:val="00DE3BC8"/>
    <w:rsid w:val="00E43EFA"/>
    <w:rsid w:val="00E454F4"/>
    <w:rsid w:val="00F2508D"/>
    <w:rsid w:val="00F416FC"/>
    <w:rsid w:val="00F8156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1</Pages>
  <Words>1361</Words>
  <Characters>7760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19</cp:revision>
  <dcterms:created xsi:type="dcterms:W3CDTF">2017-07-16T21:29:00Z</dcterms:created>
  <dcterms:modified xsi:type="dcterms:W3CDTF">2017-07-17T02:10:00Z</dcterms:modified>
</cp:coreProperties>
</file>