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0DA4" w14:textId="77777777" w:rsidR="00F54091" w:rsidRDefault="005572E6">
      <w:pPr>
        <w:spacing w:after="160" w:line="259" w:lineRule="auto"/>
        <w:jc w:val="center"/>
        <w:rPr>
          <w:b/>
        </w:rPr>
      </w:pPr>
      <w:r>
        <w:rPr>
          <w:b/>
          <w:color w:val="0070C0"/>
        </w:rPr>
        <w:t>Z</w:t>
      </w:r>
      <w:r>
        <w:rPr>
          <w:b/>
          <w:color w:val="00B050"/>
        </w:rPr>
        <w:t>O</w:t>
      </w:r>
      <w:r>
        <w:rPr>
          <w:b/>
          <w:color w:val="FFFF00"/>
        </w:rPr>
        <w:t>N</w:t>
      </w:r>
      <w:r>
        <w:rPr>
          <w:b/>
          <w:color w:val="FF0000"/>
        </w:rPr>
        <w:t>E</w:t>
      </w:r>
      <w:r>
        <w:rPr>
          <w:b/>
        </w:rPr>
        <w:t>S of Regulation School-wide Programme</w:t>
      </w:r>
    </w:p>
    <w:p w14:paraId="79F73600" w14:textId="77777777" w:rsidR="00F54091" w:rsidRDefault="00F54091"/>
    <w:p w14:paraId="1BDF8DA5" w14:textId="77777777" w:rsidR="00F54091" w:rsidRDefault="005572E6">
      <w:r>
        <w:t xml:space="preserve">As you will have previously read in our newsletter, as a school, we have started the </w:t>
      </w:r>
      <w:r>
        <w:rPr>
          <w:b/>
          <w:color w:val="0070C0"/>
        </w:rPr>
        <w:t>Z</w:t>
      </w:r>
      <w:r>
        <w:rPr>
          <w:b/>
          <w:color w:val="00B050"/>
        </w:rPr>
        <w:t>O</w:t>
      </w:r>
      <w:r>
        <w:rPr>
          <w:b/>
          <w:color w:val="FFFF00"/>
        </w:rPr>
        <w:t>N</w:t>
      </w:r>
      <w:r>
        <w:rPr>
          <w:b/>
          <w:color w:val="FF0000"/>
        </w:rPr>
        <w:t>E</w:t>
      </w:r>
      <w:r>
        <w:rPr>
          <w:b/>
        </w:rPr>
        <w:t>S</w:t>
      </w:r>
      <w:r>
        <w:t xml:space="preserve"> of Regulation programme to give our tamariki the opportunity to learn how to regulate their emotions. We thought it was important to update and share with you the new language and strategies taught in all classrooms to date. </w:t>
      </w:r>
    </w:p>
    <w:p w14:paraId="6A49BF4B" w14:textId="77777777" w:rsidR="00F54091" w:rsidRDefault="00F54091"/>
    <w:p w14:paraId="2A3C7D9C" w14:textId="77777777" w:rsidR="00F54091" w:rsidRDefault="005572E6">
      <w:r>
        <w:t>The purpose of the first two lessons:</w:t>
      </w:r>
    </w:p>
    <w:p w14:paraId="6DAB8995" w14:textId="77777777" w:rsidR="00F54091" w:rsidRDefault="005572E6">
      <w:pPr>
        <w:numPr>
          <w:ilvl w:val="0"/>
          <w:numId w:val="1"/>
        </w:numPr>
      </w:pPr>
      <w:r>
        <w:t>introduce the programme</w:t>
      </w:r>
    </w:p>
    <w:p w14:paraId="68CA1702" w14:textId="77777777" w:rsidR="00F54091" w:rsidRDefault="005572E6">
      <w:pPr>
        <w:numPr>
          <w:ilvl w:val="0"/>
          <w:numId w:val="1"/>
        </w:numPr>
      </w:pPr>
      <w:r>
        <w:t xml:space="preserve">increase vocabulary around emotions; and </w:t>
      </w:r>
    </w:p>
    <w:p w14:paraId="2BE18790" w14:textId="77777777" w:rsidR="00F54091" w:rsidRDefault="005572E6">
      <w:pPr>
        <w:numPr>
          <w:ilvl w:val="0"/>
          <w:numId w:val="1"/>
        </w:numPr>
      </w:pPr>
      <w:proofErr w:type="spellStart"/>
      <w:r>
        <w:t>recognise</w:t>
      </w:r>
      <w:proofErr w:type="spellEnd"/>
      <w:r>
        <w:t xml:space="preserve"> different facial expressions. </w:t>
      </w:r>
    </w:p>
    <w:p w14:paraId="061A5F01" w14:textId="77777777" w:rsidR="00F54091" w:rsidRDefault="00F54091"/>
    <w:p w14:paraId="3CBB6BFA" w14:textId="2947A924" w:rsidR="00F54091" w:rsidRDefault="005572E6">
      <w:r>
        <w:t>Each classroom created a display and discussed how</w:t>
      </w:r>
      <w:r w:rsidR="00485C82">
        <w:t>,</w:t>
      </w:r>
      <w:r>
        <w:t xml:space="preserve"> when they understand how they are feeling, they are better able to control themselves. At this stage, even if they don’t have the tools to do something about it, at least they can tell others how they are feeling using a common language. </w:t>
      </w:r>
    </w:p>
    <w:p w14:paraId="7D2A1BA6" w14:textId="77777777" w:rsidR="00F54091" w:rsidRDefault="00F54091"/>
    <w:p w14:paraId="5373BA98" w14:textId="77777777" w:rsidR="00F54091" w:rsidRDefault="005572E6">
      <w:r>
        <w:rPr>
          <w:noProof/>
        </w:rPr>
        <w:drawing>
          <wp:inline distT="114300" distB="114300" distL="114300" distR="114300" wp14:anchorId="0C16E224" wp14:editId="64EE2E22">
            <wp:extent cx="5943600" cy="3492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3492500"/>
                    </a:xfrm>
                    <a:prstGeom prst="rect">
                      <a:avLst/>
                    </a:prstGeom>
                    <a:ln/>
                  </pic:spPr>
                </pic:pic>
              </a:graphicData>
            </a:graphic>
          </wp:inline>
        </w:drawing>
      </w:r>
    </w:p>
    <w:p w14:paraId="19CA4CD6" w14:textId="77777777" w:rsidR="00F54091" w:rsidRDefault="00F54091"/>
    <w:p w14:paraId="3C28575E" w14:textId="7DCCFC3D" w:rsidR="001D3133" w:rsidRDefault="00807A88">
      <w:r w:rsidRPr="00807A88">
        <w:rPr>
          <w:color w:val="0070C0"/>
        </w:rPr>
        <w:t xml:space="preserve">Blue Zone: </w:t>
      </w:r>
      <w:r w:rsidRPr="00807A88">
        <w:t>sick, tired, sad, bored, moving slowly</w:t>
      </w:r>
    </w:p>
    <w:p w14:paraId="3BF5A3A0" w14:textId="002F8F2C" w:rsidR="00807A88" w:rsidRDefault="00807A88">
      <w:r w:rsidRPr="00807A88">
        <w:rPr>
          <w:color w:val="00B050"/>
        </w:rPr>
        <w:t xml:space="preserve">Green Zone: </w:t>
      </w:r>
      <w:r>
        <w:t>happy, calm, good to go, focused, ready to learn</w:t>
      </w:r>
    </w:p>
    <w:p w14:paraId="3B943638" w14:textId="2EA97EF8" w:rsidR="00807A88" w:rsidRDefault="00807A88">
      <w:r w:rsidRPr="00807A88">
        <w:rPr>
          <w:color w:val="FFFF00"/>
        </w:rPr>
        <w:t xml:space="preserve">Yellow Zone: </w:t>
      </w:r>
      <w:r>
        <w:t>frustrated, worried, silly/wiggly, anxious, excited</w:t>
      </w:r>
    </w:p>
    <w:p w14:paraId="3778A9CA" w14:textId="302BB2BF" w:rsidR="00807A88" w:rsidRDefault="00807A88">
      <w:r w:rsidRPr="00807A88">
        <w:rPr>
          <w:color w:val="FF0000"/>
        </w:rPr>
        <w:t xml:space="preserve">Red Zone: </w:t>
      </w:r>
      <w:r>
        <w:t>mad/angry, mean, yelling/hitting, out of control, I need time and space</w:t>
      </w:r>
    </w:p>
    <w:p w14:paraId="1775088E" w14:textId="7FD5E7C7" w:rsidR="00807A88" w:rsidRDefault="00807A88"/>
    <w:p w14:paraId="00F26BA3" w14:textId="24F3E86D" w:rsidR="00F54091" w:rsidRDefault="005572E6">
      <w:pPr>
        <w:rPr>
          <w:u w:val="single"/>
        </w:rPr>
      </w:pPr>
      <w:r>
        <w:rPr>
          <w:u w:val="single"/>
        </w:rPr>
        <w:t xml:space="preserve">Discussion with whānau  </w:t>
      </w:r>
    </w:p>
    <w:p w14:paraId="6F180109" w14:textId="77777777" w:rsidR="00F54091" w:rsidRDefault="005572E6">
      <w:pPr>
        <w:rPr>
          <w:i/>
        </w:rPr>
      </w:pPr>
      <w:r>
        <w:t xml:space="preserve">You may want to </w:t>
      </w:r>
      <w:proofErr w:type="spellStart"/>
      <w:r>
        <w:t>emphasise</w:t>
      </w:r>
      <w:proofErr w:type="spellEnd"/>
      <w:r>
        <w:t xml:space="preserve"> that a facial expression is a clue to what a person is thinking or feeling.  </w:t>
      </w:r>
      <w:r>
        <w:rPr>
          <w:i/>
        </w:rPr>
        <w:t>“How could reading someone’s facial expression change how you interact with that person?”</w:t>
      </w:r>
    </w:p>
    <w:p w14:paraId="06ECB8A6" w14:textId="77777777" w:rsidR="00F54091" w:rsidRDefault="00F54091">
      <w:pPr>
        <w:rPr>
          <w:i/>
        </w:rPr>
      </w:pPr>
    </w:p>
    <w:p w14:paraId="0962D1CB" w14:textId="77777777" w:rsidR="00F54091" w:rsidRDefault="00F54091">
      <w:pPr>
        <w:spacing w:after="160" w:line="259" w:lineRule="auto"/>
        <w:rPr>
          <w:b/>
          <w:color w:val="0070C0"/>
        </w:rPr>
      </w:pPr>
    </w:p>
    <w:p w14:paraId="2F171D02" w14:textId="77777777" w:rsidR="00F54091" w:rsidRDefault="00F54091">
      <w:pPr>
        <w:spacing w:after="160" w:line="259" w:lineRule="auto"/>
        <w:jc w:val="center"/>
        <w:rPr>
          <w:b/>
          <w:color w:val="0070C0"/>
        </w:rPr>
      </w:pPr>
    </w:p>
    <w:p w14:paraId="24C09B69" w14:textId="77777777" w:rsidR="00F54091" w:rsidRDefault="00F54091">
      <w:pPr>
        <w:rPr>
          <w:i/>
        </w:rPr>
      </w:pPr>
    </w:p>
    <w:sectPr w:rsidR="00F54091" w:rsidSect="00807A88">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72878"/>
    <w:multiLevelType w:val="multilevel"/>
    <w:tmpl w:val="83249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91"/>
    <w:rsid w:val="001D3133"/>
    <w:rsid w:val="00290275"/>
    <w:rsid w:val="00485C82"/>
    <w:rsid w:val="005572E6"/>
    <w:rsid w:val="00807A88"/>
    <w:rsid w:val="00F540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ACD2"/>
  <w15:docId w15:val="{331DD130-26D6-41D2-8A72-BF80CF79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Lewis</dc:creator>
  <cp:lastModifiedBy>Maree Lewis</cp:lastModifiedBy>
  <cp:revision>2</cp:revision>
  <dcterms:created xsi:type="dcterms:W3CDTF">2021-09-27T20:46:00Z</dcterms:created>
  <dcterms:modified xsi:type="dcterms:W3CDTF">2021-09-27T20:46:00Z</dcterms:modified>
</cp:coreProperties>
</file>