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1793" w14:textId="5794D4BA"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32119C">
        <w:t>A</w:t>
      </w:r>
      <w:r w:rsidR="00D540DF">
        <w:t xml:space="preserve">CCEPTABLE USE </w:t>
      </w:r>
      <w:r w:rsidR="000412CC">
        <w:t xml:space="preserve">&amp; INTERNET SAFETY </w:t>
      </w:r>
      <w:r w:rsidR="00E71402" w:rsidRPr="00E71402">
        <w:t>POLICY</w:t>
      </w:r>
      <w:bookmarkStart w:id="0" w:name="_GoBack"/>
      <w:bookmarkEnd w:id="0"/>
    </w:p>
    <w:p w14:paraId="154330B5" w14:textId="351095E8"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540DF">
        <w:rPr>
          <w:rStyle w:val="Heading3Char"/>
          <w:color w:val="E36C0A" w:themeColor="accent6" w:themeShade="BF"/>
          <w:sz w:val="22"/>
          <w:lang w:val="en-NZ"/>
        </w:rPr>
        <w:instrText xml:space="preserve">Change the </w:instrText>
      </w:r>
      <w:r w:rsidRPr="00E71402">
        <w:rPr>
          <w:rStyle w:val="Heading3Char"/>
          <w:color w:val="E36C0A" w:themeColor="accent6" w:themeShade="BF"/>
          <w:sz w:val="22"/>
          <w:lang w:val="en-NZ"/>
        </w:rPr>
        <w:instrText xml:space="preserve">school </w:instrText>
      </w:r>
      <w:r>
        <w:rPr>
          <w:rStyle w:val="Heading3Char"/>
          <w:color w:val="E36C0A" w:themeColor="accent6" w:themeShade="BF"/>
          <w:sz w:val="22"/>
        </w:rPr>
        <w:instrText>name</w:instrText>
      </w:r>
      <w:r w:rsidRPr="00E71402">
        <w:rPr>
          <w:rStyle w:val="Heading3Char"/>
          <w:color w:val="E36C0A" w:themeColor="accent6" w:themeShade="BF"/>
          <w:sz w:val="22"/>
          <w:lang w:val="en-NZ"/>
        </w:rPr>
        <w:instrText xml:space="preserve"> as needed and add or delete th</w:instrText>
      </w:r>
      <w:r w:rsidR="00D540DF">
        <w:rPr>
          <w:rStyle w:val="Heading3Char"/>
          <w:color w:val="E36C0A" w:themeColor="accent6" w:themeShade="BF"/>
          <w:sz w:val="22"/>
          <w:lang w:val="en-NZ"/>
        </w:rPr>
        <w:instrText>e different parts in this policy</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rPr>
        <w:instrText>so it reflects the requirements of your school</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55B1ED27" w14:textId="77777777" w:rsidR="000412CC" w:rsidRDefault="00D540DF" w:rsidP="000412CC">
      <w:pPr>
        <w:rPr>
          <w:rFonts w:eastAsia="Times New Roman"/>
          <w:lang w:val="en-US"/>
        </w:rPr>
      </w:pP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sidR="000412CC">
        <w:rPr>
          <w:rFonts w:eastAsia="Times New Roman"/>
          <w:lang w:val="en-US"/>
        </w:rPr>
        <w:t xml:space="preserve"> encourages the use of digital technology for teaching and learning, for professional responsibilities and development.  This Acceptable Use and Internet Safety Policy applies to all staff, students and visitors using digital technology and Internet services provided by </w:t>
      </w:r>
      <w:r w:rsidR="000412CC">
        <w:rPr>
          <w:rFonts w:eastAsia="Times New Roman"/>
          <w:lang w:val="en-US"/>
        </w:rPr>
        <w:fldChar w:fldCharType="begin"/>
      </w:r>
      <w:r w:rsidR="000412CC">
        <w:rPr>
          <w:rFonts w:eastAsia="Times New Roman"/>
          <w:lang w:val="en-US"/>
        </w:rPr>
        <w:instrText xml:space="preserve"> MACROBUTTON  NoMacro [School Name] </w:instrText>
      </w:r>
      <w:r w:rsidR="000412CC">
        <w:rPr>
          <w:rFonts w:eastAsia="Times New Roman"/>
          <w:lang w:val="en-US"/>
        </w:rPr>
        <w:fldChar w:fldCharType="end"/>
      </w:r>
      <w:r w:rsidR="000412CC">
        <w:rPr>
          <w:rFonts w:eastAsia="Times New Roman"/>
          <w:lang w:val="en-US"/>
        </w:rPr>
        <w:t xml:space="preserve">.  </w:t>
      </w:r>
    </w:p>
    <w:p w14:paraId="21F8F7F3" w14:textId="5A4D1F29" w:rsidR="000412CC" w:rsidRPr="000412CC" w:rsidRDefault="000412CC" w:rsidP="00D540DF">
      <w:r w:rsidRPr="00D540DF">
        <w:t xml:space="preserve">It is important </w:t>
      </w:r>
      <w:r>
        <w:t>that</w:t>
      </w:r>
      <w:r w:rsidRPr="00D540DF">
        <w:t xml:space="preserve"> that all </w:t>
      </w:r>
      <w:r>
        <w:t xml:space="preserve">individuals utilising </w:t>
      </w:r>
      <w:r>
        <w:t>these services</w:t>
      </w:r>
      <w:r>
        <w:t xml:space="preserve"> </w:t>
      </w:r>
      <w:r w:rsidRPr="00D540DF">
        <w:t xml:space="preserve">agree to the terms of </w:t>
      </w:r>
      <w:r>
        <w:t xml:space="preserve">this document.  </w:t>
      </w:r>
      <w:r>
        <w:rPr>
          <w:rFonts w:eastAsia="Times New Roman"/>
          <w:lang w:val="en-US"/>
        </w:rPr>
        <w:t xml:space="preserve">The use of digital technology and Internet services at </w:t>
      </w: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Pr>
          <w:rFonts w:eastAsia="Times New Roman"/>
          <w:lang w:val="en-US"/>
        </w:rPr>
        <w:t>is a privilege and as such it is expected that all individuals will use these resources responsibly.</w:t>
      </w:r>
    </w:p>
    <w:p w14:paraId="52599CE2" w14:textId="79D4CD73" w:rsidR="00D540DF" w:rsidRDefault="00D540DF" w:rsidP="00D540DF">
      <w:pPr>
        <w:pStyle w:val="Heading1"/>
      </w:pPr>
      <w:r w:rsidRPr="006F3CEB">
        <w:t>AC</w:t>
      </w:r>
      <w:r>
        <w:t>C</w:t>
      </w:r>
      <w:r w:rsidRPr="006F3CEB">
        <w:t>EPTABLE USE POLICY</w:t>
      </w:r>
    </w:p>
    <w:p w14:paraId="5BB14601" w14:textId="77777777" w:rsidR="000412CC" w:rsidRDefault="000412CC" w:rsidP="00D540DF">
      <w:pPr>
        <w:pStyle w:val="Heading2"/>
      </w:pPr>
      <w:r>
        <w:t>ACCEPTABLE USE</w:t>
      </w:r>
    </w:p>
    <w:p w14:paraId="45C0215A" w14:textId="54D71667" w:rsidR="000412CC" w:rsidRPr="000412CC" w:rsidRDefault="000412CC" w:rsidP="000412CC">
      <w:pPr>
        <w:rPr>
          <w:lang w:val="en-US"/>
        </w:rPr>
      </w:pPr>
      <w:r w:rsidRPr="000412CC">
        <w:rPr>
          <w:lang w:val="en-US"/>
        </w:rPr>
        <w:t>The</w:t>
      </w:r>
      <w:r>
        <w:rPr>
          <w:lang w:val="en-US"/>
        </w:rPr>
        <w:t xml:space="preserve"> types of activities that staff, students and visitors </w:t>
      </w:r>
      <w:r w:rsidRPr="000412CC">
        <w:rPr>
          <w:lang w:val="en-US"/>
        </w:rPr>
        <w:t>are encouraged to participate in and considered acceptable practice when using IS systems include:</w:t>
      </w:r>
    </w:p>
    <w:p w14:paraId="76CC4F43" w14:textId="07DF0628" w:rsidR="000412CC" w:rsidRPr="000412CC" w:rsidRDefault="000412CC" w:rsidP="000412CC">
      <w:pPr>
        <w:pStyle w:val="ListParagraph"/>
        <w:numPr>
          <w:ilvl w:val="0"/>
          <w:numId w:val="7"/>
        </w:numPr>
        <w:spacing w:after="200" w:line="240" w:lineRule="auto"/>
        <w:contextualSpacing w:val="0"/>
        <w:jc w:val="both"/>
      </w:pPr>
      <w:r w:rsidRPr="000412CC">
        <w:t xml:space="preserve">Research on the Internet </w:t>
      </w:r>
      <w:r w:rsidR="00295442">
        <w:t>related to education or developing professional skills</w:t>
      </w:r>
      <w:r w:rsidRPr="000412CC">
        <w:t xml:space="preserve"> </w:t>
      </w:r>
      <w:r w:rsidR="00295442">
        <w:t xml:space="preserve">related to one’s role at </w:t>
      </w:r>
      <w:r w:rsidR="00295442">
        <w:rPr>
          <w:rFonts w:eastAsia="Times New Roman"/>
          <w:lang w:val="en-US"/>
        </w:rPr>
        <w:fldChar w:fldCharType="begin"/>
      </w:r>
      <w:r w:rsidR="00295442">
        <w:rPr>
          <w:rFonts w:eastAsia="Times New Roman"/>
          <w:lang w:val="en-US"/>
        </w:rPr>
        <w:instrText xml:space="preserve"> MACROBUTTON  NoMacro [School Name] </w:instrText>
      </w:r>
      <w:r w:rsidR="00295442">
        <w:rPr>
          <w:rFonts w:eastAsia="Times New Roman"/>
          <w:lang w:val="en-US"/>
        </w:rPr>
        <w:fldChar w:fldCharType="end"/>
      </w:r>
      <w:r w:rsidR="00295442">
        <w:rPr>
          <w:rFonts w:eastAsia="Times New Roman"/>
          <w:lang w:val="en-US"/>
        </w:rPr>
        <w:t>.</w:t>
      </w:r>
    </w:p>
    <w:p w14:paraId="1709A7D1" w14:textId="080C900C" w:rsidR="000412CC" w:rsidRPr="000412CC" w:rsidRDefault="000412CC" w:rsidP="000412CC">
      <w:pPr>
        <w:pStyle w:val="ListParagraph"/>
        <w:numPr>
          <w:ilvl w:val="0"/>
          <w:numId w:val="7"/>
        </w:numPr>
        <w:spacing w:after="200" w:line="240" w:lineRule="auto"/>
        <w:contextualSpacing w:val="0"/>
        <w:jc w:val="both"/>
      </w:pPr>
      <w:r w:rsidRPr="000412CC">
        <w:t>Acquiring or sharing information necessary or related to</w:t>
      </w:r>
      <w:r w:rsidR="00295442">
        <w:t xml:space="preserve"> education, learning or</w:t>
      </w:r>
      <w:r w:rsidRPr="000412CC">
        <w:t xml:space="preserve"> the performance of an individual’s assigned responsibilities. </w:t>
      </w:r>
    </w:p>
    <w:p w14:paraId="767A893F" w14:textId="1ED6F226" w:rsidR="000412CC" w:rsidRPr="000412CC" w:rsidRDefault="000412CC" w:rsidP="000412CC">
      <w:pPr>
        <w:pStyle w:val="ListParagraph"/>
        <w:numPr>
          <w:ilvl w:val="0"/>
          <w:numId w:val="7"/>
        </w:numPr>
        <w:spacing w:after="200" w:line="240" w:lineRule="auto"/>
        <w:contextualSpacing w:val="0"/>
        <w:jc w:val="both"/>
      </w:pPr>
      <w:r w:rsidRPr="000412CC">
        <w:t>Reasonable use of computing facilities for personal correspondence, e.g. sending personal emails, and using Internet web sites so long as it does not interfere with productivity or consume sustained high volume traffic.</w:t>
      </w:r>
    </w:p>
    <w:p w14:paraId="3714604A" w14:textId="6A76D995" w:rsidR="00295442" w:rsidRDefault="00295442" w:rsidP="00D540DF">
      <w:pPr>
        <w:pStyle w:val="Heading2"/>
      </w:pPr>
      <w:r>
        <w:t>UNACCEPTABLE USE</w:t>
      </w:r>
    </w:p>
    <w:p w14:paraId="53A30FC4" w14:textId="77777777" w:rsidR="00295442" w:rsidRPr="00295442" w:rsidRDefault="00295442" w:rsidP="00295442">
      <w:pPr>
        <w:rPr>
          <w:lang w:val="en-US"/>
        </w:rPr>
      </w:pPr>
      <w:r w:rsidRPr="00295442">
        <w:rPr>
          <w:lang w:val="en-US"/>
        </w:rPr>
        <w:t xml:space="preserve">The types of activities that are considered unacceptable practice include:  </w:t>
      </w:r>
    </w:p>
    <w:p w14:paraId="169F4BC9" w14:textId="6CC97690" w:rsidR="00954941" w:rsidRPr="00954941" w:rsidRDefault="00295442" w:rsidP="00954941">
      <w:pPr>
        <w:pStyle w:val="ListParagraph"/>
        <w:numPr>
          <w:ilvl w:val="0"/>
          <w:numId w:val="7"/>
        </w:numPr>
        <w:spacing w:after="200" w:line="240" w:lineRule="auto"/>
        <w:contextualSpacing w:val="0"/>
        <w:jc w:val="both"/>
        <w:rPr>
          <w:lang w:val="en-US"/>
        </w:rPr>
      </w:pPr>
      <w:r w:rsidRPr="00295442">
        <w:rPr>
          <w:lang w:val="en-US"/>
        </w:rPr>
        <w:t>Use of</w:t>
      </w:r>
      <w:r>
        <w:rPr>
          <w:lang w:val="en-US"/>
        </w:rPr>
        <w:t xml:space="preserve"> </w:t>
      </w: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sidRPr="00295442">
        <w:rPr>
          <w:lang w:val="en-US"/>
        </w:rPr>
        <w:t xml:space="preserve"> </w:t>
      </w:r>
      <w:r>
        <w:rPr>
          <w:lang w:val="en-US"/>
        </w:rPr>
        <w:t>digital technology and Internet</w:t>
      </w:r>
      <w:r w:rsidRPr="00295442">
        <w:rPr>
          <w:lang w:val="en-US"/>
        </w:rPr>
        <w:t xml:space="preserve"> services for illegal or unlawful purposes.  This includes, but is not limited to: intentional copyright infringements, software license </w:t>
      </w:r>
      <w:r w:rsidRPr="00295442">
        <w:t>infringements</w:t>
      </w:r>
      <w:r w:rsidRPr="00295442">
        <w:rPr>
          <w:lang w:val="en-US"/>
        </w:rPr>
        <w:t xml:space="preserve">, obscenity, fraud, defamation, plagiarism, harassment, intimidation, forgery, impersonation and computer tampering (e.g. spreading computer viruses or destruction of data owned by others). </w:t>
      </w:r>
    </w:p>
    <w:p w14:paraId="7DCC5E74" w14:textId="73B26FCB" w:rsidR="00295442" w:rsidRP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Intentionally using </w:t>
      </w: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Pr>
          <w:rFonts w:eastAsia="Times New Roman"/>
          <w:lang w:val="en-US"/>
        </w:rPr>
        <w:t xml:space="preserve">digital technology and Internet </w:t>
      </w:r>
      <w:r w:rsidRPr="00295442">
        <w:rPr>
          <w:lang w:val="en-US"/>
        </w:rPr>
        <w:t>services to visit Internet s</w:t>
      </w:r>
      <w:r>
        <w:rPr>
          <w:lang w:val="en-US"/>
        </w:rPr>
        <w:t>ites or receive</w:t>
      </w:r>
      <w:r w:rsidRPr="00295442">
        <w:rPr>
          <w:lang w:val="en-US"/>
        </w:rPr>
        <w:t xml:space="preserve"> information that contains obscene, pornographic, hateful or other objectionable material.</w:t>
      </w:r>
    </w:p>
    <w:p w14:paraId="24509695" w14:textId="40DE0263" w:rsid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Attempting to </w:t>
      </w:r>
      <w:r w:rsidR="00954941">
        <w:rPr>
          <w:lang w:val="en-US"/>
        </w:rPr>
        <w:t>gain</w:t>
      </w:r>
      <w:r w:rsidRPr="00295442">
        <w:rPr>
          <w:lang w:val="en-US"/>
        </w:rPr>
        <w:t xml:space="preserve"> access to any </w:t>
      </w:r>
      <w:r w:rsidR="00954941">
        <w:t>computer system, information, or resources without the authorisation of the relevant owner</w:t>
      </w:r>
      <w:r w:rsidRPr="00295442">
        <w:rPr>
          <w:lang w:val="en-US"/>
        </w:rPr>
        <w:t xml:space="preserve">.  </w:t>
      </w:r>
    </w:p>
    <w:p w14:paraId="6830CA8C" w14:textId="798C001E" w:rsidR="00954941" w:rsidRDefault="00954941" w:rsidP="00954941">
      <w:pPr>
        <w:pStyle w:val="ListParagraph"/>
        <w:numPr>
          <w:ilvl w:val="0"/>
          <w:numId w:val="7"/>
        </w:numPr>
        <w:spacing w:after="200" w:line="240" w:lineRule="auto"/>
        <w:contextualSpacing w:val="0"/>
        <w:jc w:val="both"/>
      </w:pPr>
      <w:r>
        <w:lastRenderedPageBreak/>
        <w:t>K</w:t>
      </w:r>
      <w:r>
        <w:t>nowingly or recklessly transmit or distribute any information or material which contains a virus, worm, Trojan Horse,</w:t>
      </w:r>
      <w:r>
        <w:t xml:space="preserve"> or any other harmful component.</w:t>
      </w:r>
    </w:p>
    <w:p w14:paraId="7BB4F53B" w14:textId="63463A0F" w:rsidR="00954941" w:rsidRPr="00954941" w:rsidRDefault="00954941" w:rsidP="00954941">
      <w:pPr>
        <w:pStyle w:val="ListParagraph"/>
        <w:numPr>
          <w:ilvl w:val="0"/>
          <w:numId w:val="7"/>
        </w:numPr>
        <w:jc w:val="both"/>
      </w:pPr>
      <w:r>
        <w:t>Posting</w:t>
      </w:r>
      <w:r>
        <w:t>, publish</w:t>
      </w:r>
      <w:r>
        <w:t>ing</w:t>
      </w:r>
      <w:r>
        <w:t>, transmit</w:t>
      </w:r>
      <w:r>
        <w:t>ting, or distributing</w:t>
      </w:r>
      <w:r>
        <w:t xml:space="preserve"> any unsolicited advertising through mass electronic- ma</w:t>
      </w:r>
      <w:r>
        <w:t>il or other direct transmission.</w:t>
      </w:r>
    </w:p>
    <w:p w14:paraId="45D207B5" w14:textId="77777777" w:rsidR="00954941" w:rsidRDefault="00954941" w:rsidP="00954941">
      <w:pPr>
        <w:pStyle w:val="ListParagraph"/>
        <w:numPr>
          <w:ilvl w:val="0"/>
          <w:numId w:val="7"/>
        </w:numPr>
        <w:spacing w:after="200" w:line="240" w:lineRule="auto"/>
        <w:contextualSpacing w:val="0"/>
        <w:jc w:val="both"/>
      </w:pPr>
      <w:r>
        <w:t>Internet use of a nature that consumes bandwidth at an unacceptable rate is specifically prohibited when there is no clear educational use.  Examples include: illegal downloading of music, video or software; playing games online.</w:t>
      </w:r>
    </w:p>
    <w:p w14:paraId="50AF4B85" w14:textId="6DC129BB" w:rsidR="00954941" w:rsidRDefault="00954941" w:rsidP="00954941">
      <w:pPr>
        <w:ind w:left="360"/>
        <w:jc w:val="both"/>
      </w:pPr>
      <w:r>
        <w:t>All use must comply with all applicable laws which include but is not limited to: the Privacy Act 1993, the Fair Trading Act 1986, the Copyright Act 1994, the Defamation Act 1992 and the Films, Videos, and Publications Classification Act 1993</w:t>
      </w:r>
      <w:r>
        <w:t>, the Unsolicited Electronic Messages Act 2007</w:t>
      </w:r>
      <w:r>
        <w:t xml:space="preserve"> as well as any advertising codes of practice which may be relevant.</w:t>
      </w:r>
    </w:p>
    <w:p w14:paraId="2B106E67" w14:textId="26507408" w:rsidR="00D540DF" w:rsidRDefault="00D540DF" w:rsidP="00D540DF">
      <w:pPr>
        <w:pStyle w:val="Heading2"/>
      </w:pPr>
      <w:r>
        <w:t>UNACCEPTABLE ACTIONS</w:t>
      </w:r>
    </w:p>
    <w:p w14:paraId="5D42413D" w14:textId="595CE1EE" w:rsidR="00954941" w:rsidRDefault="00D540DF" w:rsidP="00840CBB">
      <w:pPr>
        <w:jc w:val="both"/>
      </w:pPr>
      <w:r>
        <w:t xml:space="preserve">Prompt action will be taken to deal with unacceptable actions by individuals or groups of people that infringe </w:t>
      </w:r>
      <w:r w:rsidR="00954941">
        <w:t>this policy</w:t>
      </w:r>
      <w:r>
        <w:t xml:space="preserve"> or which undermine the integrity or performance of the school’s network.  This may include</w:t>
      </w:r>
      <w:r w:rsidR="00954941">
        <w:t>;</w:t>
      </w:r>
      <w:r>
        <w:t xml:space="preserve"> suspension from using the Internet or removal of the service</w:t>
      </w:r>
      <w:r w:rsidR="00954941">
        <w:t xml:space="preserve"> and removal of access to all digital technology</w:t>
      </w:r>
      <w:r>
        <w:t>.</w:t>
      </w:r>
    </w:p>
    <w:p w14:paraId="5D111C5F" w14:textId="4E0106CB" w:rsidR="00ED45AC" w:rsidRPr="00024631" w:rsidRDefault="00ED45AC" w:rsidP="00ED45AC">
      <w:pPr>
        <w:pStyle w:val="Heading2"/>
      </w:pPr>
      <w:r w:rsidRPr="00024631">
        <w:t>ACCEPTANCE</w:t>
      </w:r>
      <w:r w:rsidR="00D540DF">
        <w:t xml:space="preserve"> AGREEMENT</w:t>
      </w:r>
    </w:p>
    <w:p w14:paraId="10BACF18" w14:textId="5B5450BC" w:rsidR="00ED45AC" w:rsidRDefault="00ED45AC" w:rsidP="00ED45AC">
      <w:pPr>
        <w:spacing w:after="0"/>
      </w:pPr>
      <w:r w:rsidRPr="00024631">
        <w:t xml:space="preserve">By signing this acceptance form, I confirm that I have read and understand the details outlined in the </w:t>
      </w:r>
      <w:r>
        <w:rPr>
          <w:rFonts w:eastAsia="Times New Roman"/>
          <w:lang w:val="en-US"/>
        </w:rPr>
        <w:fldChar w:fldCharType="begin"/>
      </w:r>
      <w:r w:rsidR="00102638">
        <w:rPr>
          <w:rFonts w:eastAsia="Times New Roman"/>
          <w:lang w:val="en-US"/>
        </w:rPr>
        <w:instrText xml:space="preserve"> MACROBUTTON  NoMacro [</w:instrText>
      </w:r>
      <w:r>
        <w:rPr>
          <w:rFonts w:eastAsia="Times New Roman"/>
          <w:lang w:val="en-US"/>
        </w:rPr>
        <w:instrText xml:space="preserve">School Name] </w:instrText>
      </w:r>
      <w:r>
        <w:rPr>
          <w:rFonts w:eastAsia="Times New Roman"/>
          <w:lang w:val="en-US"/>
        </w:rPr>
        <w:fldChar w:fldCharType="end"/>
      </w:r>
      <w:r w:rsidR="00102638">
        <w:t xml:space="preserve"> Acceptable Use</w:t>
      </w:r>
      <w:r w:rsidRPr="00024631">
        <w:t xml:space="preserve"> Policy</w:t>
      </w:r>
      <w:r w:rsidR="00102638">
        <w:t xml:space="preserve"> and understand that failure to comply may result in my Internet service</w:t>
      </w:r>
      <w:r w:rsidR="00954941">
        <w:t xml:space="preserve"> and/or access to digital technology</w:t>
      </w:r>
      <w:r w:rsidR="00102638">
        <w:t xml:space="preserve"> being suspended or terminated</w:t>
      </w:r>
      <w:r w:rsidRPr="00024631">
        <w:t>.</w:t>
      </w:r>
      <w:r w:rsidRPr="00024631">
        <w:br/>
      </w:r>
      <w:r w:rsidRPr="00024631">
        <w:br/>
        <w:t xml:space="preserve">I agree to follow all terms and conditions outlined in this document. </w:t>
      </w:r>
    </w:p>
    <w:p w14:paraId="69A7955F" w14:textId="77777777" w:rsidR="00ED45AC" w:rsidRDefault="00ED45AC" w:rsidP="00ED45AC">
      <w:pPr>
        <w:spacing w:after="0"/>
      </w:pPr>
    </w:p>
    <w:tbl>
      <w:tblPr>
        <w:tblStyle w:val="TableGrid"/>
        <w:tblW w:w="0" w:type="auto"/>
        <w:tblInd w:w="108" w:type="dxa"/>
        <w:tblBorders>
          <w:top w:val="single" w:sz="4" w:space="0" w:color="6A306D"/>
          <w:left w:val="single" w:sz="4" w:space="0" w:color="6A306D"/>
          <w:bottom w:val="single" w:sz="4" w:space="0" w:color="6A306D"/>
          <w:right w:val="single" w:sz="4" w:space="0" w:color="6A306D"/>
          <w:insideH w:val="single" w:sz="4" w:space="0" w:color="6A306D"/>
          <w:insideV w:val="none" w:sz="0" w:space="0" w:color="auto"/>
        </w:tblBorders>
        <w:tblLook w:val="04A0" w:firstRow="1" w:lastRow="0" w:firstColumn="1" w:lastColumn="0" w:noHBand="0" w:noVBand="1"/>
      </w:tblPr>
      <w:tblGrid>
        <w:gridCol w:w="1560"/>
        <w:gridCol w:w="4536"/>
      </w:tblGrid>
      <w:tr w:rsidR="00ED45AC" w14:paraId="1F7949BE" w14:textId="77777777" w:rsidTr="00AF3D4E">
        <w:tc>
          <w:tcPr>
            <w:tcW w:w="1560" w:type="dxa"/>
            <w:shd w:val="clear" w:color="auto" w:fill="E4DBE5"/>
          </w:tcPr>
          <w:p w14:paraId="54F7C4C4" w14:textId="38DDB466" w:rsidR="00ED45AC" w:rsidRPr="00AF3D4E" w:rsidRDefault="00AF3D4E" w:rsidP="00AF3D4E">
            <w:pPr>
              <w:spacing w:before="120" w:after="120"/>
            </w:pPr>
            <w:r w:rsidRPr="00AF3D4E">
              <w:t>NAME:</w:t>
            </w:r>
          </w:p>
        </w:tc>
        <w:tc>
          <w:tcPr>
            <w:tcW w:w="4536" w:type="dxa"/>
          </w:tcPr>
          <w:p w14:paraId="40448399" w14:textId="77777777" w:rsidR="00ED45AC" w:rsidRDefault="00ED45AC" w:rsidP="00AF3D4E">
            <w:pPr>
              <w:spacing w:before="120" w:after="120"/>
            </w:pPr>
          </w:p>
        </w:tc>
      </w:tr>
      <w:tr w:rsidR="00ED45AC" w14:paraId="257FA707" w14:textId="77777777" w:rsidTr="00AF3D4E">
        <w:tc>
          <w:tcPr>
            <w:tcW w:w="1560" w:type="dxa"/>
            <w:shd w:val="clear" w:color="auto" w:fill="E4DBE5"/>
          </w:tcPr>
          <w:p w14:paraId="517F41D9" w14:textId="4169842F" w:rsidR="00ED45AC" w:rsidRPr="00AF3D4E" w:rsidRDefault="00102638" w:rsidP="00AF3D4E">
            <w:pPr>
              <w:spacing w:before="120" w:after="120"/>
            </w:pPr>
            <w:r>
              <w:t>ADDRESS</w:t>
            </w:r>
            <w:r w:rsidR="00AF3D4E" w:rsidRPr="00AF3D4E">
              <w:t>:</w:t>
            </w:r>
          </w:p>
        </w:tc>
        <w:tc>
          <w:tcPr>
            <w:tcW w:w="4536" w:type="dxa"/>
          </w:tcPr>
          <w:p w14:paraId="1A0DFBC0" w14:textId="77777777" w:rsidR="00ED45AC" w:rsidRDefault="00ED45AC" w:rsidP="00AF3D4E">
            <w:pPr>
              <w:spacing w:before="120" w:after="120"/>
            </w:pPr>
          </w:p>
        </w:tc>
      </w:tr>
      <w:tr w:rsidR="00ED45AC" w14:paraId="446E8625" w14:textId="77777777" w:rsidTr="00AF3D4E">
        <w:tc>
          <w:tcPr>
            <w:tcW w:w="1560" w:type="dxa"/>
            <w:shd w:val="clear" w:color="auto" w:fill="E4DBE5"/>
          </w:tcPr>
          <w:p w14:paraId="4721D62A" w14:textId="40B6AA89" w:rsidR="00ED45AC" w:rsidRPr="00AF3D4E" w:rsidRDefault="00AF3D4E" w:rsidP="00AF3D4E">
            <w:pPr>
              <w:spacing w:before="120" w:after="120"/>
            </w:pPr>
            <w:r w:rsidRPr="00AF3D4E">
              <w:t>DATE:</w:t>
            </w:r>
          </w:p>
        </w:tc>
        <w:tc>
          <w:tcPr>
            <w:tcW w:w="4536" w:type="dxa"/>
          </w:tcPr>
          <w:p w14:paraId="7821D17C" w14:textId="77777777" w:rsidR="00ED45AC" w:rsidRDefault="00ED45AC" w:rsidP="00AF3D4E">
            <w:pPr>
              <w:spacing w:before="120" w:after="120"/>
            </w:pPr>
          </w:p>
        </w:tc>
      </w:tr>
      <w:tr w:rsidR="00ED45AC" w14:paraId="38EC746A" w14:textId="77777777" w:rsidTr="00AF3D4E">
        <w:tc>
          <w:tcPr>
            <w:tcW w:w="1560" w:type="dxa"/>
            <w:shd w:val="clear" w:color="auto" w:fill="E4DBE5"/>
            <w:vAlign w:val="center"/>
          </w:tcPr>
          <w:p w14:paraId="7AD2734E" w14:textId="695EC2F3" w:rsidR="00AF3D4E" w:rsidRPr="00AF3D4E" w:rsidRDefault="00AF3D4E" w:rsidP="00AF3D4E">
            <w:pPr>
              <w:spacing w:before="120" w:after="120"/>
            </w:pPr>
            <w:r w:rsidRPr="00AF3D4E">
              <w:t>SIGNATURE:</w:t>
            </w:r>
          </w:p>
        </w:tc>
        <w:tc>
          <w:tcPr>
            <w:tcW w:w="4536" w:type="dxa"/>
          </w:tcPr>
          <w:p w14:paraId="4A340516" w14:textId="77777777" w:rsidR="00ED45AC" w:rsidRDefault="00ED45AC" w:rsidP="00AF3D4E">
            <w:pPr>
              <w:spacing w:before="120" w:after="120"/>
            </w:pPr>
          </w:p>
          <w:p w14:paraId="769E7B48" w14:textId="77777777" w:rsidR="00AF3D4E" w:rsidRDefault="00AF3D4E" w:rsidP="00AF3D4E">
            <w:pPr>
              <w:spacing w:before="120" w:after="120"/>
            </w:pPr>
          </w:p>
        </w:tc>
      </w:tr>
    </w:tbl>
    <w:p w14:paraId="623AD8B4" w14:textId="77777777" w:rsidR="00E71402" w:rsidRPr="00E71402" w:rsidRDefault="00E71402" w:rsidP="00E71402"/>
    <w:sectPr w:rsidR="00E71402" w:rsidRPr="00E71402"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90A71" w14:textId="77777777" w:rsidR="00B10508" w:rsidRDefault="00B10508" w:rsidP="00E71402">
      <w:pPr>
        <w:spacing w:after="0"/>
      </w:pPr>
      <w:r>
        <w:separator/>
      </w:r>
    </w:p>
  </w:endnote>
  <w:endnote w:type="continuationSeparator" w:id="0">
    <w:p w14:paraId="389CA2C5" w14:textId="77777777" w:rsidR="00B10508" w:rsidRDefault="00B10508"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8838" w14:textId="7BF0CC03" w:rsidR="00ED45AC" w:rsidRPr="00ED45AC" w:rsidRDefault="00ED45AC">
    <w:pPr>
      <w:pStyle w:val="Footer"/>
      <w:rPr>
        <w:i/>
        <w:color w:val="BEA4BF"/>
        <w:sz w:val="18"/>
      </w:rPr>
    </w:pPr>
    <w:r>
      <w:rPr>
        <w:i/>
        <w:color w:val="BEA4BF"/>
        <w:sz w:val="18"/>
      </w:rPr>
      <w:t xml:space="preserve">Policy: </w:t>
    </w:r>
    <w:r w:rsidR="00102638">
      <w:rPr>
        <w:i/>
        <w:color w:val="BEA4BF"/>
        <w:sz w:val="18"/>
      </w:rPr>
      <w:t>Acceptable Use</w:t>
    </w:r>
    <w:r w:rsidR="00954941">
      <w:rPr>
        <w:i/>
        <w:color w:val="BEA4BF"/>
        <w:sz w:val="18"/>
      </w:rPr>
      <w:t xml:space="preserve"> and Internet Safety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603777">
      <w:rPr>
        <w:i/>
        <w:noProof/>
        <w:color w:val="BEA4BF"/>
        <w:sz w:val="18"/>
      </w:rPr>
      <w:t>2</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603777">
      <w:rPr>
        <w:i/>
        <w:noProof/>
        <w:color w:val="BEA4BF"/>
        <w:sz w:val="18"/>
      </w:rPr>
      <w:t>2</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603777">
      <w:rPr>
        <w:i/>
        <w:noProof/>
        <w:color w:val="BEA4BF"/>
        <w:sz w:val="18"/>
      </w:rPr>
      <w:t>30/09/2015</w:t>
    </w:r>
    <w:r>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4FCC" w14:textId="4D52C8E5" w:rsidR="001A19D6" w:rsidRPr="001A19D6" w:rsidRDefault="00ED45AC">
    <w:pPr>
      <w:pStyle w:val="Footer"/>
      <w:rPr>
        <w:i/>
        <w:color w:val="BEA4BF"/>
        <w:sz w:val="18"/>
      </w:rPr>
    </w:pPr>
    <w:r>
      <w:rPr>
        <w:i/>
        <w:color w:val="BEA4BF"/>
        <w:sz w:val="18"/>
      </w:rPr>
      <w:t xml:space="preserve">Policy: </w:t>
    </w:r>
    <w:r w:rsidR="00840CBB">
      <w:rPr>
        <w:i/>
        <w:color w:val="BEA4BF"/>
        <w:sz w:val="18"/>
      </w:rPr>
      <w:t>Acceptable Use</w:t>
    </w:r>
    <w:r w:rsidR="001A19D6" w:rsidRPr="001A19D6">
      <w:rPr>
        <w:i/>
        <w:color w:val="BEA4BF"/>
        <w:sz w:val="18"/>
      </w:rPr>
      <w:t xml:space="preserve"> </w:t>
    </w:r>
    <w:r w:rsidR="00B13978">
      <w:rPr>
        <w:i/>
        <w:color w:val="BEA4BF"/>
        <w:sz w:val="18"/>
      </w:rPr>
      <w:t>&amp; Internet Safety</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603777">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603777">
      <w:rPr>
        <w:i/>
        <w:noProof/>
        <w:color w:val="BEA4BF"/>
        <w:sz w:val="18"/>
      </w:rPr>
      <w:t>2</w:t>
    </w:r>
    <w:r w:rsidR="001A19D6"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603777">
      <w:rPr>
        <w:i/>
        <w:noProof/>
        <w:color w:val="BEA4BF"/>
        <w:sz w:val="18"/>
      </w:rPr>
      <w:t>30/09/2015</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9C7B4" w14:textId="77777777" w:rsidR="00B10508" w:rsidRDefault="00B10508" w:rsidP="00E71402">
      <w:pPr>
        <w:spacing w:after="0"/>
      </w:pPr>
      <w:r>
        <w:separator/>
      </w:r>
    </w:p>
  </w:footnote>
  <w:footnote w:type="continuationSeparator" w:id="0">
    <w:p w14:paraId="6D388E03" w14:textId="77777777" w:rsidR="00B10508" w:rsidRDefault="00B10508"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B921" w14:textId="77777777"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181F" w14:textId="77777777"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3"/>
  </w:num>
  <w:num w:numId="5">
    <w:abstractNumId w:val="6"/>
  </w:num>
  <w:num w:numId="6">
    <w:abstractNumId w:val="0"/>
  </w:num>
  <w:num w:numId="7">
    <w:abstractNumId w:val="1"/>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333FE"/>
    <w:rsid w:val="000412CC"/>
    <w:rsid w:val="00102638"/>
    <w:rsid w:val="00105355"/>
    <w:rsid w:val="001800A7"/>
    <w:rsid w:val="001A19D6"/>
    <w:rsid w:val="002237D5"/>
    <w:rsid w:val="00295442"/>
    <w:rsid w:val="0032119C"/>
    <w:rsid w:val="00434940"/>
    <w:rsid w:val="004A6FEC"/>
    <w:rsid w:val="00603777"/>
    <w:rsid w:val="006F6608"/>
    <w:rsid w:val="00840CBB"/>
    <w:rsid w:val="00844386"/>
    <w:rsid w:val="00887D00"/>
    <w:rsid w:val="00912AAA"/>
    <w:rsid w:val="00954941"/>
    <w:rsid w:val="00A94AA4"/>
    <w:rsid w:val="00AF0FB6"/>
    <w:rsid w:val="00AF327F"/>
    <w:rsid w:val="00AF3D4E"/>
    <w:rsid w:val="00B10508"/>
    <w:rsid w:val="00B11D7D"/>
    <w:rsid w:val="00B13978"/>
    <w:rsid w:val="00B171B0"/>
    <w:rsid w:val="00CA172B"/>
    <w:rsid w:val="00D540DF"/>
    <w:rsid w:val="00D816AF"/>
    <w:rsid w:val="00E62CA1"/>
    <w:rsid w:val="00E71402"/>
    <w:rsid w:val="00E80136"/>
    <w:rsid w:val="00ED45AC"/>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4</cp:revision>
  <dcterms:created xsi:type="dcterms:W3CDTF">2015-09-30T01:38:00Z</dcterms:created>
  <dcterms:modified xsi:type="dcterms:W3CDTF">2015-09-30T02:08:00Z</dcterms:modified>
</cp:coreProperties>
</file>