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3319463</wp:posOffset>
            </wp:positionH>
            <wp:positionV relativeFrom="paragraph">
              <wp:posOffset>228600</wp:posOffset>
            </wp:positionV>
            <wp:extent cx="3119438" cy="2461520"/>
            <wp:effectExtent b="0" l="0" r="0" t="0"/>
            <wp:wrapSquare wrapText="bothSides" distB="114300" distT="114300" distL="114300" distR="11430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9438" cy="2461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120"/>
          <w:szCs w:val="120"/>
          <w:highlight w:val="white"/>
          <w:rtl w:val="0"/>
        </w:rPr>
        <w:t xml:space="preserve">$15.00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Mini Compact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20 piece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First Aid Kit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Rugged Belt Mountable First Aid Pouch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120mm=Width x 80mm=Height x 45mm=Depth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Roll Clear Easy Tear Medical Tape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CPR Face Shield with one way valve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Sterile 5cm x 7.5cm Non Adherent Dressing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5cm x 4.5M Stretchy Cotton Crepe Bandage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15ml Saline Irrigation Ampule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Assorted Plaster Shapes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Rescue Shears (Scissors)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Steel Tweezers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Pair Medical Grade Nitrile Gloves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190mm x 110mm Antiseptic Towelettes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First Aid Tips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