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Lyttelton Primary School</w:t>
      </w:r>
      <w:r w:rsidDel="00000000" w:rsidR="00000000" w:rsidRPr="00000000">
        <w:drawing>
          <wp:anchor allowOverlap="1" behindDoc="0" distB="0" distT="0" distL="114300" distR="114300" hidden="0" layoutInCell="1" locked="0" relativeHeight="0" simplePos="0">
            <wp:simplePos x="0" y="0"/>
            <wp:positionH relativeFrom="margin">
              <wp:posOffset>4733925</wp:posOffset>
            </wp:positionH>
            <wp:positionV relativeFrom="paragraph">
              <wp:posOffset>123825</wp:posOffset>
            </wp:positionV>
            <wp:extent cx="1346835" cy="1217140"/>
            <wp:effectExtent b="0" l="0" r="0" t="0"/>
            <wp:wrapSquare wrapText="left" distB="0" distT="0" distL="114300" distR="114300"/>
            <wp:docPr descr="/Users/rita.norris/Desktop/Library.jpg" id="2" name="image3.jpg"/>
            <a:graphic>
              <a:graphicData uri="http://schemas.openxmlformats.org/drawingml/2006/picture">
                <pic:pic>
                  <pic:nvPicPr>
                    <pic:cNvPr descr="/Users/rita.norris/Desktop/Library.jpg" id="0" name="image3.jpg"/>
                    <pic:cNvPicPr preferRelativeResize="0"/>
                  </pic:nvPicPr>
                  <pic:blipFill>
                    <a:blip r:embed="rId5"/>
                    <a:srcRect b="0" l="0" r="0" t="0"/>
                    <a:stretch>
                      <a:fillRect/>
                    </a:stretch>
                  </pic:blipFill>
                  <pic:spPr>
                    <a:xfrm>
                      <a:off x="0" y="0"/>
                      <a:ext cx="1346835" cy="1217140"/>
                    </a:xfrm>
                    <a:prstGeom prst="rect"/>
                    <a:ln/>
                  </pic:spPr>
                </pic:pic>
              </a:graphicData>
            </a:graphic>
          </wp:anchor>
        </w:drawing>
      </w:r>
    </w:p>
    <w:p w:rsidR="00000000" w:rsidDel="00000000" w:rsidP="00000000" w:rsidRDefault="00000000" w:rsidRPr="00000000">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Summer Reading </w:t>
      </w:r>
    </w:p>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2017/18 Permission Slip</w:t>
      </w:r>
    </w:p>
    <w:p w:rsidR="00000000" w:rsidDel="00000000" w:rsidP="00000000" w:rsidRDefault="00000000" w:rsidRPr="00000000">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pPr>
        <w:contextualSpacing w:val="0"/>
        <w:rPr>
          <w:rFonts w:ascii="Arial" w:cs="Arial" w:eastAsia="Arial" w:hAnsi="Arial"/>
          <w:sz w:val="28"/>
          <w:szCs w:val="28"/>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If you would like your child to participate in the summer reading programme over the holidays please sign and return the permission slip below.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Your child may borrow up to 10 books for the holidays as long as he/she:</w:t>
      </w:r>
    </w:p>
    <w:p w:rsidR="00000000" w:rsidDel="00000000" w:rsidP="00000000" w:rsidRDefault="00000000" w:rsidRPr="00000000">
      <w:pPr>
        <w:numPr>
          <w:ilvl w:val="0"/>
          <w:numId w:val="1"/>
        </w:numPr>
        <w:ind w:left="720" w:hanging="360"/>
        <w:contextualSpacing w:val="0"/>
        <w:rPr/>
      </w:pPr>
      <w:r w:rsidDel="00000000" w:rsidR="00000000" w:rsidRPr="00000000">
        <w:rPr>
          <w:rFonts w:ascii="Arial" w:cs="Arial" w:eastAsia="Arial" w:hAnsi="Arial"/>
          <w:rtl w:val="0"/>
        </w:rPr>
        <w:t xml:space="preserve">Has no outstanding loans </w:t>
      </w:r>
    </w:p>
    <w:p w:rsidR="00000000" w:rsidDel="00000000" w:rsidP="00000000" w:rsidRDefault="00000000" w:rsidRPr="00000000">
      <w:pPr>
        <w:numPr>
          <w:ilvl w:val="0"/>
          <w:numId w:val="1"/>
        </w:numPr>
        <w:ind w:left="720" w:hanging="360"/>
        <w:contextualSpacing w:val="0"/>
        <w:rPr/>
      </w:pPr>
      <w:r w:rsidDel="00000000" w:rsidR="00000000" w:rsidRPr="00000000">
        <w:rPr>
          <w:rFonts w:ascii="Arial" w:cs="Arial" w:eastAsia="Arial" w:hAnsi="Arial"/>
          <w:rtl w:val="0"/>
        </w:rPr>
        <w:t xml:space="preserve">Is returning to Lyttelton Primary School for 2018</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I give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permission to borrow up to 10 books over summer and will ensure they are returned to the Library or school office on Wednesday 31 January 2018.</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rPr>
      </w:pPr>
      <w:r w:rsidDel="00000000" w:rsidR="00000000" w:rsidRPr="00000000">
        <w:rPr>
          <w:rFonts w:ascii="Arial" w:cs="Arial" w:eastAsia="Arial" w:hAnsi="Arial"/>
          <w:b w:val="1"/>
          <w:rtl w:val="0"/>
        </w:rPr>
        <w:t xml:space="preserve">I understand I will be billed for any lost or damaged books at the start of the new school year.</w:t>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The Family Hub have had some bags screen printed with the Te Wheke logo and these are  great for the summer reading books!  The cost is $15 per bag and profit from the sale of these bags goes into buying items for the library.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ab/>
        <w:t xml:space="preserve">⛖</w:t>
        <w:tab/>
        <w:t xml:space="preserve">No thank you</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ab/>
        <w:t xml:space="preserve">⛬</w:t>
        <w:tab/>
        <w:t xml:space="preserve">Yes please - funds to be deposited into - 123483 0014135 00 </w:t>
      </w:r>
    </w:p>
    <w:p w:rsidR="00000000" w:rsidDel="00000000" w:rsidP="00000000" w:rsidRDefault="00000000" w:rsidRPr="00000000">
      <w:pPr>
        <w:ind w:left="720" w:firstLine="720"/>
        <w:contextualSpacing w:val="0"/>
        <w:rPr>
          <w:rFonts w:ascii="Arial" w:cs="Arial" w:eastAsia="Arial" w:hAnsi="Arial"/>
        </w:rPr>
      </w:pPr>
      <w:r w:rsidDel="00000000" w:rsidR="00000000" w:rsidRPr="00000000">
        <w:rPr>
          <w:rFonts w:ascii="Arial" w:cs="Arial" w:eastAsia="Arial" w:hAnsi="Arial"/>
          <w:rtl w:val="0"/>
        </w:rPr>
        <w:t xml:space="preserve">(ASB, LPS Family Hub) and put your name and bag as the reference.</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Name &amp; Signed ______________________________________________  ___/____/____</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16"/>
          <w:szCs w:val="16"/>
          <w:rtl w:val="0"/>
        </w:rPr>
        <w:t xml:space="preserve">Parent/Caregiver</w:t>
      </w:r>
      <w:r w:rsidDel="00000000" w:rsidR="00000000" w:rsidRPr="00000000">
        <w:rPr>
          <w:rFonts w:ascii="Arial" w:cs="Arial" w:eastAsia="Arial" w:hAnsi="Arial"/>
          <w:sz w:val="22"/>
          <w:szCs w:val="22"/>
          <w:rtl w:val="0"/>
        </w:rPr>
        <w:t xml:space="preserve">)</w: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-114299</wp:posOffset>
                </wp:positionH>
                <wp:positionV relativeFrom="paragraph">
                  <wp:posOffset>38100</wp:posOffset>
                </wp:positionV>
                <wp:extent cx="6629400" cy="579360"/>
                <wp:effectExtent b="0" l="0" r="0" t="0"/>
                <wp:wrapNone/>
                <wp:docPr id="3" name=""/>
                <a:graphic>
                  <a:graphicData uri="http://schemas.microsoft.com/office/word/2010/wordprocessingShape">
                    <wps:wsp>
                      <wps:cNvSpPr/>
                      <wps:cNvPr id="2" name="Shape 2"/>
                      <wps:spPr>
                        <a:xfrm>
                          <a:off x="2030983" y="3499330"/>
                          <a:ext cx="6630035" cy="561340"/>
                        </a:xfrm>
                        <a:prstGeom prst="rect">
                          <a:avLst/>
                        </a:prstGeom>
                        <a:solidFill>
                          <a:srgbClr val="FFFFFF"/>
                        </a:solidFill>
                        <a:ln cap="flat" cmpd="sng" w="9525">
                          <a:solidFill>
                            <a:srgbClr val="000000"/>
                          </a:solidFill>
                          <a:prstDash val="solid"/>
                          <a:miter lim="800000"/>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Library Use only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Overdues     </w:t>
                            </w:r>
                            <w:r w:rsidDel="00000000" w:rsidR="00000000" w:rsidRPr="00000000">
                              <w:rPr>
                                <w:rFonts w:ascii="Arial" w:cs="Arial" w:eastAsia="Arial" w:hAnsi="Arial"/>
                                <w:b w:val="1"/>
                                <w:i w:val="0"/>
                                <w:smallCaps w:val="0"/>
                                <w:strike w:val="0"/>
                                <w:color w:val="000000"/>
                                <w:sz w:val="20"/>
                                <w:vertAlign w:val="baseline"/>
                              </w:rPr>
                              <w:t xml:space="preserve">Y / N 	</w:t>
                            </w:r>
                            <w:r w:rsidDel="00000000" w:rsidR="00000000" w:rsidRPr="00000000">
                              <w:rPr>
                                <w:rFonts w:ascii="Arial" w:cs="Arial" w:eastAsia="Arial" w:hAnsi="Arial"/>
                                <w:b w:val="0"/>
                                <w:i w:val="0"/>
                                <w:smallCaps w:val="0"/>
                                <w:strike w:val="0"/>
                                <w:color w:val="000000"/>
                                <w:sz w:val="20"/>
                                <w:vertAlign w:val="baseline"/>
                              </w:rPr>
                              <w:t xml:space="preserve">Summer books selected    _</w:t>
                            </w:r>
                            <w:r w:rsidDel="00000000" w:rsidR="00000000" w:rsidRPr="00000000">
                              <w:rPr>
                                <w:rFonts w:ascii="Arial" w:cs="Arial" w:eastAsia="Arial" w:hAnsi="Arial"/>
                                <w:b w:val="0"/>
                                <w:i w:val="0"/>
                                <w:smallCaps w:val="0"/>
                                <w:strike w:val="0"/>
                                <w:color w:val="000000"/>
                                <w:sz w:val="20"/>
                                <w:vertAlign w:val="baseline"/>
                              </w:rPr>
                              <w:t xml:space="preserve">__</w:t>
                            </w:r>
                            <w:r w:rsidDel="00000000" w:rsidR="00000000" w:rsidRPr="00000000">
                              <w:rPr>
                                <w:rFonts w:ascii="Arial" w:cs="Arial" w:eastAsia="Arial" w:hAnsi="Arial"/>
                                <w:b w:val="0"/>
                                <w:i w:val="0"/>
                                <w:smallCaps w:val="0"/>
                                <w:strike w:val="0"/>
                                <w:color w:val="000000"/>
                                <w:sz w:val="20"/>
                                <w:vertAlign w:val="baseline"/>
                              </w:rPr>
                              <w:t xml:space="preserve">___/______/______	Number issued _______</w:t>
                            </w:r>
                          </w:p>
                        </w:txbxContent>
                      </wps:txbx>
                      <wps:bodyPr anchorCtr="0" anchor="t"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-114299</wp:posOffset>
                </wp:positionH>
                <wp:positionV relativeFrom="paragraph">
                  <wp:posOffset>38100</wp:posOffset>
                </wp:positionV>
                <wp:extent cx="6629400" cy="57936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6629400" cy="579360"/>
                        </a:xfrm>
                        <a:prstGeom prst="rect"/>
                        <a:ln/>
                      </pic:spPr>
                    </pic:pic>
                  </a:graphicData>
                </a:graphic>
              </wp:anchor>
            </w:drawing>
          </mc:Fallback>
        </mc:AlternateContent>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4505325</wp:posOffset>
            </wp:positionH>
            <wp:positionV relativeFrom="paragraph">
              <wp:posOffset>133350</wp:posOffset>
            </wp:positionV>
            <wp:extent cx="1346835" cy="1217140"/>
            <wp:effectExtent b="0" l="0" r="0" t="0"/>
            <wp:wrapSquare wrapText="left" distB="0" distT="0" distL="114300" distR="114300"/>
            <wp:docPr descr="/Users/rita.norris/Desktop/Library.jpg" id="1" name="image2.jpg"/>
            <a:graphic>
              <a:graphicData uri="http://schemas.openxmlformats.org/drawingml/2006/picture">
                <pic:pic>
                  <pic:nvPicPr>
                    <pic:cNvPr descr="/Users/rita.norris/Desktop/Library.jpg" id="0" name="image2.jpg"/>
                    <pic:cNvPicPr preferRelativeResize="0"/>
                  </pic:nvPicPr>
                  <pic:blipFill>
                    <a:blip r:embed="rId7"/>
                    <a:srcRect b="0" l="0" r="0" t="0"/>
                    <a:stretch>
                      <a:fillRect/>
                    </a:stretch>
                  </pic:blipFill>
                  <pic:spPr>
                    <a:xfrm>
                      <a:off x="0" y="0"/>
                      <a:ext cx="1346835" cy="1217140"/>
                    </a:xfrm>
                    <a:prstGeom prst="rect"/>
                    <a:ln/>
                  </pic:spPr>
                </pic:pic>
              </a:graphicData>
            </a:graphic>
          </wp:anchor>
        </w:drawing>
      </w:r>
    </w:p>
    <w:p w:rsidR="00000000" w:rsidDel="00000000" w:rsidP="00000000" w:rsidRDefault="00000000" w:rsidRPr="00000000">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Lyttelton Primary School</w:t>
      </w:r>
    </w:p>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tl w:val="0"/>
        </w:rPr>
      </w:r>
    </w:p>
    <w:p w:rsidR="00000000" w:rsidDel="00000000" w:rsidP="00000000" w:rsidRDefault="00000000" w:rsidRPr="00000000">
      <w:pPr>
        <w:contextualSpacing w:val="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Summer Reading 2017/18</w:t>
      </w:r>
    </w:p>
    <w:p w:rsidR="00000000" w:rsidDel="00000000" w:rsidP="00000000" w:rsidRDefault="00000000" w:rsidRPr="00000000">
      <w:pPr>
        <w:contextualSpacing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Dear Parents/Caregivers,</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The LPS Library is offering issues over the summer holidays.  There is evidence that children can go into a reading slump over the long summer break and reading ability can regress - this is why we introduced the Summer Reading programme as a way of supporting children to keep their reading levels up and enjoy reading over the summer for fun!  For ways to support your child/children with summer reading check out the </w:t>
      </w:r>
      <w:hyperlink r:id="rId8">
        <w:r w:rsidDel="00000000" w:rsidR="00000000" w:rsidRPr="00000000">
          <w:rPr>
            <w:rFonts w:ascii="Arial" w:cs="Arial" w:eastAsia="Arial" w:hAnsi="Arial"/>
            <w:color w:val="1155cc"/>
            <w:u w:val="single"/>
            <w:rtl w:val="0"/>
          </w:rPr>
          <w:t xml:space="preserve">National Library of New Zealand - Service to Schools</w:t>
        </w:r>
      </w:hyperlink>
      <w:r w:rsidDel="00000000" w:rsidR="00000000" w:rsidRPr="00000000">
        <w:rPr>
          <w:rFonts w:ascii="Arial" w:cs="Arial" w:eastAsia="Arial" w:hAnsi="Arial"/>
          <w:rtl w:val="0"/>
        </w:rPr>
        <w:t xml:space="preserve">.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Please find a permission slip attached to this notice for you to complete and return if you wish to take part in the Summer Reading programme over the summer break.  It is an optional programme and is available to all children who will be returning to Lyttelton Primary School in 2018. Children can borrow up to 10 books for the summer once permission slips have been returned. </w:t>
      </w:r>
      <w:r w:rsidDel="00000000" w:rsidR="00000000" w:rsidRPr="00000000">
        <w:rPr>
          <w:rFonts w:ascii="Arial" w:cs="Arial" w:eastAsia="Arial" w:hAnsi="Arial"/>
          <w:b w:val="1"/>
          <w:rtl w:val="0"/>
        </w:rPr>
        <w:t xml:space="preserve">No permission slip, no books</w:t>
      </w:r>
      <w:r w:rsidDel="00000000" w:rsidR="00000000" w:rsidRPr="00000000">
        <w:rPr>
          <w:rFonts w:ascii="Arial" w:cs="Arial" w:eastAsia="Arial" w:hAnsi="Arial"/>
          <w:rtl w:val="0"/>
        </w:rPr>
        <w:t xml:space="preserve">.</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bookmarkStart w:colFirst="0" w:colLast="0" w:name="_gjdgxs" w:id="0"/>
      <w:bookmarkEnd w:id="0"/>
      <w:r w:rsidDel="00000000" w:rsidR="00000000" w:rsidRPr="00000000">
        <w:rPr>
          <w:rFonts w:ascii="Arial" w:cs="Arial" w:eastAsia="Arial" w:hAnsi="Arial"/>
          <w:rtl w:val="0"/>
        </w:rPr>
        <w:t xml:space="preserve">Your child will be asked to make their selection (during Mon 11, Tue 12, or Wed 13 Dec) and the books will be issued and ready to be collected from the office on Friday 15 December at 3 pm.  They will need to be returned on Wednesday 31 January 2018.  </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b w:val="1"/>
        </w:rPr>
      </w:pPr>
      <w:r w:rsidDel="00000000" w:rsidR="00000000" w:rsidRPr="00000000">
        <w:rPr>
          <w:rFonts w:ascii="Arial" w:cs="Arial" w:eastAsia="Arial" w:hAnsi="Arial"/>
          <w:b w:val="1"/>
          <w:rtl w:val="0"/>
        </w:rPr>
        <w:t xml:space="preserve">Permission slip to be returned by Wednesday 6 December 2016 (or before).</w:t>
      </w:r>
    </w:p>
    <w:p w:rsidR="00000000" w:rsidDel="00000000" w:rsidP="00000000" w:rsidRDefault="00000000" w:rsidRPr="00000000">
      <w:pPr>
        <w:contextualSpacing w:val="0"/>
        <w:rPr>
          <w:rFonts w:ascii="Arial" w:cs="Arial" w:eastAsia="Arial" w:hAnsi="Arial"/>
        </w:rPr>
      </w:pPr>
      <w:r w:rsidDel="00000000" w:rsidR="00000000" w:rsidRPr="00000000">
        <w:rPr>
          <w:rtl w:val="0"/>
        </w:rPr>
      </w:r>
    </w:p>
    <w:p w:rsidR="00000000" w:rsidDel="00000000" w:rsidP="00000000" w:rsidRDefault="00000000" w:rsidRPr="00000000">
      <w:pPr>
        <w:contextualSpacing w:val="0"/>
        <w:rPr>
          <w:rFonts w:ascii="Arial" w:cs="Arial" w:eastAsia="Arial" w:hAnsi="Arial"/>
        </w:rPr>
      </w:pPr>
      <w:r w:rsidDel="00000000" w:rsidR="00000000" w:rsidRPr="00000000">
        <w:rPr>
          <w:rFonts w:ascii="Arial" w:cs="Arial" w:eastAsia="Arial" w:hAnsi="Arial"/>
          <w:rtl w:val="0"/>
        </w:rPr>
        <w:t xml:space="preserve">Rita Norris</w:t>
      </w:r>
    </w:p>
    <w:p w:rsidR="00000000" w:rsidDel="00000000" w:rsidP="00000000" w:rsidRDefault="00000000" w:rsidRPr="00000000">
      <w:pPr>
        <w:contextualSpacing w:val="0"/>
        <w:rPr>
          <w:rFonts w:ascii="Arial" w:cs="Arial" w:eastAsia="Arial" w:hAnsi="Arial"/>
          <w:sz w:val="20"/>
          <w:szCs w:val="20"/>
        </w:rPr>
      </w:pPr>
      <w:r w:rsidDel="00000000" w:rsidR="00000000" w:rsidRPr="00000000">
        <w:rPr>
          <w:rFonts w:ascii="Arial" w:cs="Arial" w:eastAsia="Arial" w:hAnsi="Arial"/>
          <w:sz w:val="20"/>
          <w:szCs w:val="20"/>
          <w:rtl w:val="0"/>
        </w:rPr>
        <w:t xml:space="preserve">Dec 2017 </w:t>
      </w:r>
    </w:p>
    <w:p w:rsidR="00000000" w:rsidDel="00000000" w:rsidP="00000000" w:rsidRDefault="00000000" w:rsidRPr="00000000">
      <w:pPr>
        <w:contextualSpacing w:val="0"/>
        <w:rPr>
          <w:rFonts w:ascii="Arial" w:cs="Arial" w:eastAsia="Arial" w:hAnsi="Arial"/>
          <w:sz w:val="12"/>
          <w:szCs w:val="12"/>
        </w:rPr>
      </w:pPr>
      <w:r w:rsidDel="00000000" w:rsidR="00000000" w:rsidRPr="00000000">
        <w:rPr>
          <w:rtl w:val="0"/>
        </w:rPr>
      </w:r>
    </w:p>
    <w:p w:rsidR="00000000" w:rsidDel="00000000" w:rsidP="00000000" w:rsidRDefault="00000000" w:rsidRPr="00000000">
      <w:pPr>
        <w:ind w:left="720" w:firstLine="0"/>
        <w:contextualSpacing w:val="0"/>
        <w:rPr>
          <w:rFonts w:ascii="Arial" w:cs="Arial" w:eastAsia="Arial" w:hAnsi="Arial"/>
          <w:sz w:val="14"/>
          <w:szCs w:val="14"/>
        </w:rPr>
      </w:pPr>
      <w:r w:rsidDel="00000000" w:rsidR="00000000" w:rsidRPr="00000000">
        <w:rPr>
          <w:rFonts w:ascii="Arial" w:cs="Arial" w:eastAsia="Arial" w:hAnsi="Arial"/>
          <w:sz w:val="14"/>
          <w:szCs w:val="14"/>
          <w:rtl w:val="0"/>
        </w:rPr>
        <w:t xml:space="preserve">*https://natlib.govt.nz/schools/reading-engagement/summer-reading?search%5Bpath%5D=items&amp;search%5Btext%5D=summer+reading</w:t>
      </w:r>
    </w:p>
    <w:sectPr>
      <w:pgSz w:h="16840" w:w="11900"/>
      <w:pgMar w:bottom="851" w:top="851" w:left="1077" w:right="107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3.jpg"/><Relationship Id="rId6" Type="http://schemas.openxmlformats.org/officeDocument/2006/relationships/image" Target="media/image5.png"/><Relationship Id="rId7" Type="http://schemas.openxmlformats.org/officeDocument/2006/relationships/image" Target="media/image2.jpg"/><Relationship Id="rId8" Type="http://schemas.openxmlformats.org/officeDocument/2006/relationships/hyperlink" Target="https://natlib.govt.nz/schools/reading-engagement/summer-reading?search%5Bpath%5D=items&amp;search%5Btext%5D=summer+reading" TargetMode="External"/></Relationships>
</file>