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72CBCCA6" w:rsidP="7195D54B" w:rsidRDefault="72CBCCA6" w14:paraId="1CABE679" w14:textId="375BCB2C">
      <w:pPr>
        <w:pStyle w:val="Normal"/>
        <w:ind w:firstLine="0"/>
      </w:pPr>
      <w:r w:rsidR="72CBCCA6">
        <w:drawing>
          <wp:inline wp14:editId="15CC9A0B" wp14:anchorId="06113C80">
            <wp:extent cx="3057525" cy="1019175"/>
            <wp:effectExtent l="0" t="0" r="0" b="0"/>
            <wp:docPr id="19697763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44f884f6144d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80"/>
        <w:gridCol w:w="3315"/>
        <w:gridCol w:w="1451"/>
        <w:gridCol w:w="1440"/>
        <w:gridCol w:w="1320"/>
        <w:gridCol w:w="1275"/>
      </w:tblGrid>
      <w:tr w:rsidR="004F2993" w:rsidTr="0B04B214" w14:paraId="5D8C17E9" w14:textId="77777777">
        <w:trPr>
          <w:trHeight w:val="540"/>
        </w:trPr>
        <w:tc>
          <w:tcPr>
            <w:tcW w:w="35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2993" w:rsidRDefault="0064548E" w14:paraId="61F8A5A6" w14:textId="77777777">
            <w:pPr>
              <w:rPr>
                <w:b/>
                <w:color w:val="385623"/>
              </w:rPr>
            </w:pPr>
            <w:r>
              <w:rPr>
                <w:b/>
                <w:color w:val="385623"/>
              </w:rPr>
              <w:t>WINE SELECTION</w:t>
            </w:r>
          </w:p>
        </w:tc>
        <w:tc>
          <w:tcPr>
            <w:tcW w:w="1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2993" w:rsidP="7195D54B" w:rsidRDefault="0064548E" w14:paraId="1AF7CE83" w14:textId="53586E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color w:val="385623" w:themeColor="accent6" w:themeTint="FF" w:themeShade="80"/>
              </w:rPr>
            </w:pPr>
            <w:r w:rsidRPr="7195D54B" w:rsidR="64BE475F">
              <w:rPr>
                <w:b w:val="1"/>
                <w:bCs w:val="1"/>
                <w:color w:val="385623" w:themeColor="accent6" w:themeTint="FF" w:themeShade="80"/>
              </w:rPr>
              <w:t>RRP $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2993" w:rsidP="7195D54B" w:rsidRDefault="0064548E" w14:paraId="3AEB5B07" w14:textId="40E5E4C9">
            <w:pPr>
              <w:jc w:val="center"/>
              <w:rPr>
                <w:b w:val="1"/>
                <w:bCs w:val="1"/>
                <w:color w:val="385623"/>
              </w:rPr>
            </w:pPr>
            <w:r w:rsidRPr="7195D54B" w:rsidR="64BE475F">
              <w:rPr>
                <w:b w:val="1"/>
                <w:bCs w:val="1"/>
                <w:color w:val="385623" w:themeColor="accent6" w:themeTint="FF" w:themeShade="80"/>
              </w:rPr>
              <w:t>Fundraiser Price</w:t>
            </w:r>
          </w:p>
        </w:tc>
        <w:tc>
          <w:tcPr>
            <w:tcW w:w="1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2993" w:rsidRDefault="0064548E" w14:paraId="72100111" w14:textId="77777777">
            <w:pPr>
              <w:rPr>
                <w:b/>
                <w:color w:val="385623"/>
              </w:rPr>
            </w:pPr>
            <w:r>
              <w:rPr>
                <w:b/>
                <w:color w:val="385623"/>
              </w:rPr>
              <w:t xml:space="preserve">ORDER # BOTTLES 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2993" w:rsidRDefault="0064548E" w14:paraId="6B05EE19" w14:textId="77777777">
            <w:pPr>
              <w:rPr>
                <w:b/>
                <w:color w:val="385623"/>
              </w:rPr>
            </w:pPr>
            <w:r>
              <w:rPr>
                <w:b/>
                <w:color w:val="385623"/>
              </w:rPr>
              <w:t>TOTAL $</w:t>
            </w:r>
          </w:p>
        </w:tc>
      </w:tr>
      <w:tr w:rsidR="004F2993" w:rsidTr="0B04B214" w14:paraId="2B78E990" w14:textId="77777777">
        <w:trPr>
          <w:trHeight w:val="540"/>
        </w:trPr>
        <w:tc>
          <w:tcPr>
            <w:tcW w:w="3595" w:type="dxa"/>
            <w:gridSpan w:val="2"/>
            <w:tcBorders>
              <w:top w:val="single" w:color="000000" w:themeColor="text1" w:sz="4" w:space="0"/>
            </w:tcBorders>
            <w:tcMar/>
          </w:tcPr>
          <w:p w:rsidR="001F2087" w:rsidRDefault="001F2087" w14:paraId="627E35F6" w14:textId="018D4C03">
            <w:r w:rsidR="3E2E55B6">
              <w:rPr/>
              <w:t xml:space="preserve">2022 </w:t>
            </w:r>
            <w:r w:rsidR="0064548E">
              <w:rPr/>
              <w:t>Jackson Estate Alayna Rose</w:t>
            </w:r>
          </w:p>
        </w:tc>
        <w:tc>
          <w:tcPr>
            <w:tcW w:w="1451" w:type="dxa"/>
            <w:tcBorders>
              <w:top w:val="single" w:color="000000" w:themeColor="text1" w:sz="4" w:space="0"/>
            </w:tcBorders>
            <w:tcMar/>
          </w:tcPr>
          <w:p w:rsidR="004F2993" w:rsidP="7195D54B" w:rsidRDefault="0064548E" w14:paraId="1EE902EC" w14:textId="7B9925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6B24DDC3">
              <w:rPr/>
              <w:t>$21.00</w:t>
            </w:r>
          </w:p>
        </w:tc>
        <w:tc>
          <w:tcPr>
            <w:tcW w:w="1440" w:type="dxa"/>
            <w:tcBorders>
              <w:top w:val="single" w:color="000000" w:themeColor="text1" w:sz="4" w:space="0"/>
            </w:tcBorders>
            <w:tcMar/>
          </w:tcPr>
          <w:p w:rsidR="004F2993" w:rsidRDefault="0064548E" w14:paraId="6BDEB5D9" w14:textId="1C7B28B8">
            <w:pPr>
              <w:jc w:val="center"/>
            </w:pPr>
            <w:r w:rsidR="6B24DDC3">
              <w:rPr/>
              <w:t>$1</w:t>
            </w:r>
            <w:r w:rsidR="6C9C4BCF">
              <w:rPr/>
              <w:t>6.80</w:t>
            </w:r>
          </w:p>
        </w:tc>
        <w:tc>
          <w:tcPr>
            <w:tcW w:w="1320" w:type="dxa"/>
            <w:tcBorders>
              <w:top w:val="single" w:color="000000" w:themeColor="text1" w:sz="4" w:space="0"/>
            </w:tcBorders>
            <w:tcMar/>
          </w:tcPr>
          <w:p w:rsidR="004F2993" w:rsidRDefault="004F2993" w14:paraId="59F349A1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</w:tcBorders>
            <w:tcMar/>
          </w:tcPr>
          <w:p w:rsidR="004F2993" w:rsidRDefault="004F2993" w14:paraId="655C92CF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67331BB0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1F2087" w:rsidRDefault="001F2087" w14:paraId="58A51566" w14:textId="1AAD7A1C">
            <w:r w:rsidR="47C11ABF">
              <w:rPr/>
              <w:t xml:space="preserve">2018 </w:t>
            </w:r>
            <w:r w:rsidR="0064548E">
              <w:rPr/>
              <w:t xml:space="preserve">Jackson Estate </w:t>
            </w:r>
            <w:r w:rsidR="007B3BEB">
              <w:rPr/>
              <w:t>Vintage Widow</w:t>
            </w:r>
            <w:r w:rsidR="3C31E6F6">
              <w:rPr/>
              <w:t xml:space="preserve"> Pinot Noir</w:t>
            </w:r>
          </w:p>
        </w:tc>
        <w:tc>
          <w:tcPr>
            <w:tcW w:w="1451" w:type="dxa"/>
            <w:tcMar/>
          </w:tcPr>
          <w:p w:rsidR="004F2993" w:rsidP="7195D54B" w:rsidRDefault="0064548E" w14:paraId="5032CCF6" w14:textId="0734014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F449DB5">
              <w:rPr/>
              <w:t>$40.00</w:t>
            </w:r>
          </w:p>
        </w:tc>
        <w:tc>
          <w:tcPr>
            <w:tcW w:w="1440" w:type="dxa"/>
            <w:tcMar/>
          </w:tcPr>
          <w:p w:rsidR="004F2993" w:rsidRDefault="0064548E" w14:paraId="08737973" w14:textId="47577A0E">
            <w:pPr>
              <w:jc w:val="center"/>
            </w:pPr>
            <w:r w:rsidR="0064548E">
              <w:rPr/>
              <w:t>$</w:t>
            </w:r>
            <w:r w:rsidR="4790BD61">
              <w:rPr/>
              <w:t>3</w:t>
            </w:r>
            <w:r w:rsidR="2385A859">
              <w:rPr/>
              <w:t>0</w:t>
            </w:r>
            <w:r w:rsidR="4790BD61">
              <w:rPr/>
              <w:t>.00</w:t>
            </w:r>
          </w:p>
        </w:tc>
        <w:tc>
          <w:tcPr>
            <w:tcW w:w="1320" w:type="dxa"/>
            <w:tcMar/>
          </w:tcPr>
          <w:p w:rsidR="004F2993" w:rsidRDefault="004F2993" w14:paraId="5106DF9B" w14:textId="56334763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0FBD2B4E" w14:textId="084684B3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1F51DB04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4F2993" w:rsidRDefault="0064548E" w14:paraId="2EBA0C4D" w14:textId="087B11CA">
            <w:r w:rsidR="1BD3028B">
              <w:rPr/>
              <w:t xml:space="preserve">2022 </w:t>
            </w:r>
            <w:r w:rsidR="0064548E">
              <w:rPr/>
              <w:t xml:space="preserve">Jackson Estate Stitch Sauvignon </w:t>
            </w:r>
            <w:r w:rsidR="0064548E">
              <w:rPr/>
              <w:t>Blanc</w:t>
            </w:r>
          </w:p>
        </w:tc>
        <w:tc>
          <w:tcPr>
            <w:tcW w:w="1451" w:type="dxa"/>
            <w:tcMar/>
          </w:tcPr>
          <w:p w:rsidR="004F2993" w:rsidRDefault="0064548E" w14:paraId="3276A5E3" w14:textId="4241D381">
            <w:pPr>
              <w:jc w:val="center"/>
            </w:pPr>
            <w:r w:rsidR="0064548E">
              <w:rPr/>
              <w:t>$</w:t>
            </w:r>
            <w:r w:rsidR="4494EC1A">
              <w:rPr/>
              <w:t>21.00</w:t>
            </w:r>
          </w:p>
        </w:tc>
        <w:tc>
          <w:tcPr>
            <w:tcW w:w="1440" w:type="dxa"/>
            <w:tcMar/>
          </w:tcPr>
          <w:p w:rsidR="004F2993" w:rsidRDefault="0064548E" w14:paraId="41B29904" w14:textId="6DE4C702">
            <w:pPr>
              <w:jc w:val="center"/>
            </w:pPr>
            <w:r w:rsidR="0064548E">
              <w:rPr/>
              <w:t>$</w:t>
            </w:r>
            <w:r w:rsidR="672DC3F2">
              <w:rPr/>
              <w:t>1</w:t>
            </w:r>
            <w:r w:rsidR="2B2DE663">
              <w:rPr/>
              <w:t>6.</w:t>
            </w:r>
            <w:r w:rsidR="1939F264">
              <w:rPr/>
              <w:t>0</w:t>
            </w:r>
            <w:r w:rsidR="2B2DE663">
              <w:rPr/>
              <w:t>0</w:t>
            </w:r>
          </w:p>
        </w:tc>
        <w:tc>
          <w:tcPr>
            <w:tcW w:w="1320" w:type="dxa"/>
            <w:tcMar/>
          </w:tcPr>
          <w:p w:rsidR="004F2993" w:rsidRDefault="004F2993" w14:paraId="7BA51481" w14:textId="5FD5A82F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071081D7" w14:textId="145D7171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711BC7B6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4F2993" w:rsidRDefault="0064548E" w14:paraId="224BEDFD" w14:textId="7AF163D1">
            <w:r w:rsidR="05B9AF1C">
              <w:rPr/>
              <w:t xml:space="preserve">2018 </w:t>
            </w:r>
            <w:r w:rsidR="0064548E">
              <w:rPr/>
              <w:t xml:space="preserve">Jackson Estate Grey Ghost </w:t>
            </w:r>
            <w:r w:rsidR="091C358E">
              <w:rPr/>
              <w:t xml:space="preserve">Barrique </w:t>
            </w:r>
            <w:r w:rsidR="0064548E">
              <w:rPr/>
              <w:t xml:space="preserve">Sauvignon </w:t>
            </w:r>
            <w:r w:rsidR="0064548E">
              <w:rPr/>
              <w:t>Blanc</w:t>
            </w:r>
          </w:p>
        </w:tc>
        <w:tc>
          <w:tcPr>
            <w:tcW w:w="1451" w:type="dxa"/>
            <w:tcMar/>
          </w:tcPr>
          <w:p w:rsidR="004F2993" w:rsidRDefault="0064548E" w14:paraId="55F5CBF7" w14:textId="40FF2582">
            <w:pPr>
              <w:jc w:val="center"/>
            </w:pPr>
            <w:r w:rsidR="0064548E">
              <w:rPr/>
              <w:t>$</w:t>
            </w:r>
            <w:r w:rsidR="00CB1051">
              <w:rPr/>
              <w:t>2</w:t>
            </w:r>
            <w:r w:rsidR="16CD409C">
              <w:rPr/>
              <w:t>9.00</w:t>
            </w:r>
          </w:p>
        </w:tc>
        <w:tc>
          <w:tcPr>
            <w:tcW w:w="1440" w:type="dxa"/>
            <w:tcMar/>
          </w:tcPr>
          <w:p w:rsidR="004F2993" w:rsidRDefault="0064548E" w14:paraId="4D7BF81D" w14:textId="4B9C3B8A">
            <w:pPr>
              <w:jc w:val="center"/>
            </w:pPr>
            <w:r w:rsidR="0064548E">
              <w:rPr/>
              <w:t>$</w:t>
            </w:r>
            <w:r w:rsidR="686EA826">
              <w:rPr/>
              <w:t>23.</w:t>
            </w:r>
            <w:r w:rsidR="7253DBA8">
              <w:rPr/>
              <w:t>0</w:t>
            </w:r>
            <w:r w:rsidR="686EA826">
              <w:rPr/>
              <w:t>0</w:t>
            </w:r>
          </w:p>
        </w:tc>
        <w:tc>
          <w:tcPr>
            <w:tcW w:w="1320" w:type="dxa"/>
            <w:tcMar/>
          </w:tcPr>
          <w:p w:rsidR="004F2993" w:rsidRDefault="004F2993" w14:paraId="27EA5DEF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652254CA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79512047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4F2993" w:rsidRDefault="0064548E" w14:paraId="51C97465" w14:textId="2EFD667D">
            <w:r w:rsidR="2EA7EBC7">
              <w:rPr/>
              <w:t xml:space="preserve">2020 </w:t>
            </w:r>
            <w:r w:rsidR="0064548E">
              <w:rPr/>
              <w:t xml:space="preserve">Jackson Estate Homestead Pinot </w:t>
            </w:r>
            <w:r w:rsidR="0064548E">
              <w:rPr/>
              <w:t>Noir</w:t>
            </w:r>
          </w:p>
        </w:tc>
        <w:tc>
          <w:tcPr>
            <w:tcW w:w="1451" w:type="dxa"/>
            <w:tcMar/>
          </w:tcPr>
          <w:p w:rsidR="004F2993" w:rsidRDefault="0064548E" w14:paraId="38833A75" w14:textId="41D70F59">
            <w:pPr>
              <w:jc w:val="center"/>
            </w:pPr>
            <w:r w:rsidR="0064548E">
              <w:rPr/>
              <w:t>$</w:t>
            </w:r>
            <w:r w:rsidR="59502193">
              <w:rPr/>
              <w:t>23.00</w:t>
            </w:r>
          </w:p>
        </w:tc>
        <w:tc>
          <w:tcPr>
            <w:tcW w:w="1440" w:type="dxa"/>
            <w:tcMar/>
          </w:tcPr>
          <w:p w:rsidR="004F2993" w:rsidRDefault="0064548E" w14:paraId="7C709DD2" w14:textId="033BC688">
            <w:pPr>
              <w:jc w:val="center"/>
            </w:pPr>
            <w:r w:rsidR="0064548E">
              <w:rPr/>
              <w:t>$</w:t>
            </w:r>
            <w:r w:rsidR="197BDB78">
              <w:rPr/>
              <w:t>18.</w:t>
            </w:r>
            <w:r w:rsidR="19EB86E1">
              <w:rPr/>
              <w:t>0</w:t>
            </w:r>
            <w:r w:rsidR="197BDB78">
              <w:rPr/>
              <w:t>0</w:t>
            </w:r>
          </w:p>
        </w:tc>
        <w:tc>
          <w:tcPr>
            <w:tcW w:w="1320" w:type="dxa"/>
            <w:tcMar/>
          </w:tcPr>
          <w:p w:rsidR="004F2993" w:rsidRDefault="004F2993" w14:paraId="0763846B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0FDBAB8E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0B1D9452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4F2993" w:rsidRDefault="0064548E" w14:paraId="38503EC0" w14:textId="4CF98BAC">
            <w:r w:rsidR="72F9F5E4">
              <w:rPr/>
              <w:t xml:space="preserve">2019 </w:t>
            </w:r>
            <w:r w:rsidR="0064548E">
              <w:rPr/>
              <w:t>Pask</w:t>
            </w:r>
            <w:r w:rsidR="0064548E">
              <w:rPr/>
              <w:t xml:space="preserve"> </w:t>
            </w:r>
            <w:r w:rsidR="0064548E">
              <w:rPr/>
              <w:t xml:space="preserve">Small Batch </w:t>
            </w:r>
            <w:r w:rsidR="0064548E">
              <w:rPr/>
              <w:t>Viognier</w:t>
            </w:r>
          </w:p>
        </w:tc>
        <w:tc>
          <w:tcPr>
            <w:tcW w:w="1451" w:type="dxa"/>
            <w:tcMar/>
          </w:tcPr>
          <w:p w:rsidR="004F2993" w:rsidRDefault="0064548E" w14:paraId="7984286F" w14:textId="54D24BC0">
            <w:pPr>
              <w:jc w:val="center"/>
            </w:pPr>
            <w:r w:rsidR="0064548E">
              <w:rPr/>
              <w:t>$</w:t>
            </w:r>
            <w:r w:rsidR="21978871">
              <w:rPr/>
              <w:t>2</w:t>
            </w:r>
            <w:r w:rsidR="5F8243D7">
              <w:rPr/>
              <w:t>5.00</w:t>
            </w:r>
          </w:p>
        </w:tc>
        <w:tc>
          <w:tcPr>
            <w:tcW w:w="1440" w:type="dxa"/>
            <w:tcMar/>
          </w:tcPr>
          <w:p w:rsidR="004F2993" w:rsidRDefault="0064548E" w14:paraId="2B734347" w14:textId="4F9B2AB1">
            <w:pPr>
              <w:jc w:val="center"/>
            </w:pPr>
            <w:r w:rsidR="0064548E">
              <w:rPr/>
              <w:t>$</w:t>
            </w:r>
            <w:r w:rsidR="56E1DBBC">
              <w:rPr/>
              <w:t>20.00</w:t>
            </w:r>
          </w:p>
        </w:tc>
        <w:tc>
          <w:tcPr>
            <w:tcW w:w="1320" w:type="dxa"/>
            <w:tcMar/>
          </w:tcPr>
          <w:p w:rsidR="004F2993" w:rsidRDefault="004F2993" w14:paraId="7FE8D740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2296B800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41A0F957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4F2993" w:rsidRDefault="0064548E" w14:paraId="08CFC9BC" w14:textId="493C4EC0">
            <w:r w:rsidR="56E1DBBC">
              <w:rPr/>
              <w:t xml:space="preserve">2021 </w:t>
            </w:r>
            <w:r w:rsidR="0064548E">
              <w:rPr/>
              <w:t>Pask</w:t>
            </w:r>
            <w:r w:rsidR="0064548E">
              <w:rPr/>
              <w:t xml:space="preserve"> </w:t>
            </w:r>
            <w:r w:rsidR="0064548E">
              <w:rPr/>
              <w:t>Gimblett</w:t>
            </w:r>
            <w:r w:rsidR="0064548E">
              <w:rPr/>
              <w:t xml:space="preserve"> Gravels </w:t>
            </w:r>
            <w:r w:rsidR="0064548E">
              <w:rPr/>
              <w:t>Chardonnay</w:t>
            </w:r>
          </w:p>
        </w:tc>
        <w:tc>
          <w:tcPr>
            <w:tcW w:w="1451" w:type="dxa"/>
            <w:tcMar/>
          </w:tcPr>
          <w:p w:rsidR="004F2993" w:rsidRDefault="0064548E" w14:paraId="267AF0C3" w14:textId="02422FEC">
            <w:pPr>
              <w:jc w:val="center"/>
            </w:pPr>
            <w:r w:rsidR="0064548E">
              <w:rPr/>
              <w:t>$</w:t>
            </w:r>
            <w:r w:rsidR="58EB45C1">
              <w:rPr/>
              <w:t>22.00</w:t>
            </w:r>
          </w:p>
        </w:tc>
        <w:tc>
          <w:tcPr>
            <w:tcW w:w="1440" w:type="dxa"/>
            <w:tcMar/>
          </w:tcPr>
          <w:p w:rsidR="004F2993" w:rsidRDefault="0064548E" w14:paraId="40F488D7" w14:textId="78056620">
            <w:pPr>
              <w:jc w:val="center"/>
            </w:pPr>
            <w:r w:rsidR="0064548E">
              <w:rPr/>
              <w:t>$</w:t>
            </w:r>
            <w:r w:rsidR="36042E6A">
              <w:rPr/>
              <w:t>1</w:t>
            </w:r>
            <w:r w:rsidR="57F100AE">
              <w:rPr/>
              <w:t>7.</w:t>
            </w:r>
            <w:r w:rsidR="6BA265A8">
              <w:rPr/>
              <w:t>0</w:t>
            </w:r>
            <w:r w:rsidR="57F100AE">
              <w:rPr/>
              <w:t>0</w:t>
            </w:r>
          </w:p>
        </w:tc>
        <w:tc>
          <w:tcPr>
            <w:tcW w:w="1320" w:type="dxa"/>
            <w:tcMar/>
          </w:tcPr>
          <w:p w:rsidR="004F2993" w:rsidRDefault="004F2993" w14:paraId="003283EA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2CFB5963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481F38EE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1F2087" w:rsidRDefault="001F2087" w14:paraId="578A66AE" w14:textId="41F50082">
            <w:r w:rsidR="53FB8634">
              <w:rPr/>
              <w:t xml:space="preserve">2021 </w:t>
            </w:r>
            <w:r w:rsidR="0064548E">
              <w:rPr/>
              <w:t>Pask</w:t>
            </w:r>
            <w:r w:rsidR="0064548E">
              <w:rPr/>
              <w:t xml:space="preserve"> </w:t>
            </w:r>
            <w:r w:rsidR="0064548E">
              <w:rPr/>
              <w:t>Gimblett</w:t>
            </w:r>
            <w:r w:rsidR="0064548E">
              <w:rPr/>
              <w:t xml:space="preserve"> Gravels Syrah</w:t>
            </w:r>
          </w:p>
        </w:tc>
        <w:tc>
          <w:tcPr>
            <w:tcW w:w="1451" w:type="dxa"/>
            <w:tcMar/>
          </w:tcPr>
          <w:p w:rsidR="004F2993" w:rsidRDefault="0064548E" w14:paraId="73920683" w14:textId="161F9BDB">
            <w:pPr>
              <w:jc w:val="center"/>
            </w:pPr>
            <w:r w:rsidR="0064548E">
              <w:rPr/>
              <w:t>$</w:t>
            </w:r>
            <w:r w:rsidR="3659C486">
              <w:rPr/>
              <w:t>22.00</w:t>
            </w:r>
          </w:p>
        </w:tc>
        <w:tc>
          <w:tcPr>
            <w:tcW w:w="1440" w:type="dxa"/>
            <w:tcMar/>
          </w:tcPr>
          <w:p w:rsidR="004F2993" w:rsidRDefault="0064548E" w14:paraId="51938C6D" w14:textId="385F1D9C">
            <w:pPr>
              <w:jc w:val="center"/>
            </w:pPr>
            <w:r w:rsidR="0064548E">
              <w:rPr/>
              <w:t>$</w:t>
            </w:r>
            <w:r w:rsidR="7103D0CB">
              <w:rPr/>
              <w:t>1</w:t>
            </w:r>
            <w:r w:rsidR="7BB72E83">
              <w:rPr/>
              <w:t>7.</w:t>
            </w:r>
            <w:r w:rsidR="5A8E19B6">
              <w:rPr/>
              <w:t>0</w:t>
            </w:r>
            <w:r w:rsidR="7BB72E83">
              <w:rPr/>
              <w:t>0</w:t>
            </w:r>
          </w:p>
        </w:tc>
        <w:tc>
          <w:tcPr>
            <w:tcW w:w="1320" w:type="dxa"/>
            <w:tcMar/>
          </w:tcPr>
          <w:p w:rsidR="004F2993" w:rsidRDefault="004F2993" w14:paraId="247F19C0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3B0BA0A9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3F0387C7" w14:textId="77777777">
        <w:trPr>
          <w:trHeight w:val="533"/>
        </w:trPr>
        <w:tc>
          <w:tcPr>
            <w:tcW w:w="3595" w:type="dxa"/>
            <w:gridSpan w:val="2"/>
            <w:tcMar/>
          </w:tcPr>
          <w:p w:rsidR="001F2087" w:rsidRDefault="001F2087" w14:paraId="70D7CB83" w14:textId="39F4EB80">
            <w:r w:rsidR="7DE2676C">
              <w:rPr/>
              <w:t xml:space="preserve">2016 </w:t>
            </w:r>
            <w:r w:rsidR="7DE2676C">
              <w:rPr/>
              <w:t>Pask</w:t>
            </w:r>
            <w:r w:rsidR="7DE2676C">
              <w:rPr/>
              <w:t xml:space="preserve"> Declaration Cabernet Merlot Malbec</w:t>
            </w:r>
          </w:p>
        </w:tc>
        <w:tc>
          <w:tcPr>
            <w:tcW w:w="1451" w:type="dxa"/>
            <w:tcMar/>
          </w:tcPr>
          <w:p w:rsidR="004F2993" w:rsidRDefault="0064548E" w14:paraId="21A7649E" w14:textId="37D8A289">
            <w:pPr>
              <w:jc w:val="center"/>
            </w:pPr>
            <w:r w:rsidR="0064548E">
              <w:rPr/>
              <w:t>$</w:t>
            </w:r>
            <w:r w:rsidR="046DBF19">
              <w:rPr/>
              <w:t>50.00</w:t>
            </w:r>
          </w:p>
        </w:tc>
        <w:tc>
          <w:tcPr>
            <w:tcW w:w="1440" w:type="dxa"/>
            <w:tcMar/>
          </w:tcPr>
          <w:p w:rsidR="004F2993" w:rsidRDefault="0064548E" w14:paraId="7B37436C" w14:textId="5A079855">
            <w:pPr>
              <w:jc w:val="center"/>
            </w:pPr>
            <w:r w:rsidR="0064548E">
              <w:rPr/>
              <w:t>$</w:t>
            </w:r>
            <w:r w:rsidR="2197741B">
              <w:rPr/>
              <w:t>40.00</w:t>
            </w:r>
          </w:p>
        </w:tc>
        <w:tc>
          <w:tcPr>
            <w:tcW w:w="1320" w:type="dxa"/>
            <w:tcMar/>
          </w:tcPr>
          <w:p w:rsidR="004F2993" w:rsidRDefault="004F2993" w14:paraId="122285B1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516F89BA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45636268" w14:textId="77777777">
        <w:trPr>
          <w:trHeight w:val="540"/>
        </w:trPr>
        <w:tc>
          <w:tcPr>
            <w:tcW w:w="3595" w:type="dxa"/>
            <w:gridSpan w:val="2"/>
            <w:tcMar/>
          </w:tcPr>
          <w:p w:rsidR="001F2087" w:rsidRDefault="001F2087" w14:paraId="057CA3A8" w14:textId="7BED444B">
            <w:r w:rsidR="61F98291">
              <w:rPr/>
              <w:t xml:space="preserve">2020 </w:t>
            </w:r>
            <w:r w:rsidR="0064548E">
              <w:rPr/>
              <w:t>Pask</w:t>
            </w:r>
            <w:r w:rsidR="0064548E">
              <w:rPr/>
              <w:t xml:space="preserve"> Declaration </w:t>
            </w:r>
            <w:r w:rsidR="00CB1051">
              <w:rPr/>
              <w:t>Chardonnay</w:t>
            </w:r>
          </w:p>
        </w:tc>
        <w:tc>
          <w:tcPr>
            <w:tcW w:w="1451" w:type="dxa"/>
            <w:tcMar/>
          </w:tcPr>
          <w:p w:rsidR="004F2993" w:rsidRDefault="0064548E" w14:paraId="199F06A7" w14:textId="11EE6F4E">
            <w:pPr>
              <w:jc w:val="center"/>
            </w:pPr>
            <w:r w:rsidR="0064548E">
              <w:rPr/>
              <w:t>$</w:t>
            </w:r>
            <w:r w:rsidR="3ACE11C2">
              <w:rPr/>
              <w:t>40.00</w:t>
            </w:r>
          </w:p>
        </w:tc>
        <w:tc>
          <w:tcPr>
            <w:tcW w:w="1440" w:type="dxa"/>
            <w:tcMar/>
          </w:tcPr>
          <w:p w:rsidR="004F2993" w:rsidRDefault="0064548E" w14:paraId="1033EA8C" w14:textId="5F89C9BD">
            <w:pPr>
              <w:jc w:val="center"/>
            </w:pPr>
            <w:r w:rsidR="0064548E">
              <w:rPr/>
              <w:t>$</w:t>
            </w:r>
            <w:r w:rsidR="330252C5">
              <w:rPr/>
              <w:t>32.00</w:t>
            </w:r>
          </w:p>
        </w:tc>
        <w:tc>
          <w:tcPr>
            <w:tcW w:w="1320" w:type="dxa"/>
            <w:tcMar/>
          </w:tcPr>
          <w:p w:rsidR="004F2993" w:rsidRDefault="004F2993" w14:paraId="32B9C385" w14:textId="77777777">
            <w:pPr>
              <w:rPr>
                <w:rFonts w:ascii="Gill Sans" w:hAnsi="Gill Sans" w:eastAsia="Gill Sans" w:cs="Gill Sans"/>
              </w:rPr>
            </w:pPr>
          </w:p>
        </w:tc>
        <w:tc>
          <w:tcPr>
            <w:tcW w:w="1275" w:type="dxa"/>
            <w:tcMar/>
          </w:tcPr>
          <w:p w:rsidR="004F2993" w:rsidRDefault="004F2993" w14:paraId="1B8E83CF" w14:textId="77777777">
            <w:pPr>
              <w:rPr>
                <w:rFonts w:ascii="Gill Sans" w:hAnsi="Gill Sans" w:eastAsia="Gill Sans" w:cs="Gill Sans"/>
              </w:rPr>
            </w:pPr>
          </w:p>
        </w:tc>
      </w:tr>
      <w:tr w:rsidR="004F2993" w:rsidTr="0B04B214" w14:paraId="3EBFA300" w14:textId="77777777">
        <w:trPr>
          <w:trHeight w:val="213"/>
        </w:trPr>
        <w:tc>
          <w:tcPr>
            <w:tcW w:w="3595" w:type="dxa"/>
            <w:gridSpan w:val="2"/>
            <w:tcMar/>
          </w:tcPr>
          <w:p w:rsidR="004F2993" w:rsidRDefault="004F2993" w14:paraId="10C31131" w14:textId="77777777">
            <w:pPr>
              <w:rPr>
                <w:i/>
                <w:highlight w:val="lightGray"/>
              </w:rPr>
            </w:pPr>
          </w:p>
          <w:p w:rsidR="004F2993" w:rsidRDefault="0064548E" w14:paraId="26773D60" w14:textId="77777777">
            <w:r>
              <w:rPr>
                <w:i/>
              </w:rPr>
              <w:t>*Mixed cases welcome*</w:t>
            </w:r>
          </w:p>
        </w:tc>
        <w:tc>
          <w:tcPr>
            <w:tcW w:w="1451" w:type="dxa"/>
            <w:tcMar/>
          </w:tcPr>
          <w:p w:rsidR="004F2993" w:rsidRDefault="004F2993" w14:paraId="477A44AC" w14:textId="77777777"/>
        </w:tc>
        <w:tc>
          <w:tcPr>
            <w:tcW w:w="1440" w:type="dxa"/>
            <w:tcMar/>
          </w:tcPr>
          <w:p w:rsidR="004F2993" w:rsidRDefault="004F2993" w14:paraId="51431AC6" w14:textId="77777777">
            <w:pPr>
              <w:jc w:val="center"/>
              <w:rPr>
                <w:b/>
                <w:color w:val="385623"/>
              </w:rPr>
            </w:pPr>
          </w:p>
          <w:p w:rsidR="004F2993" w:rsidRDefault="0064548E" w14:paraId="166706C2" w14:textId="77777777">
            <w:pPr>
              <w:jc w:val="center"/>
              <w:rPr>
                <w:b/>
                <w:color w:val="385623"/>
              </w:rPr>
            </w:pPr>
            <w:r>
              <w:rPr>
                <w:b/>
                <w:color w:val="385623"/>
              </w:rPr>
              <w:t>Sub total</w:t>
            </w:r>
          </w:p>
        </w:tc>
        <w:tc>
          <w:tcPr>
            <w:tcW w:w="1320" w:type="dxa"/>
            <w:tcMar/>
          </w:tcPr>
          <w:p w:rsidR="004F2993" w:rsidRDefault="004F2993" w14:paraId="097AF860" w14:textId="22A1EC64">
            <w:pPr>
              <w:rPr>
                <w:b/>
                <w:color w:val="385623"/>
              </w:rPr>
            </w:pPr>
          </w:p>
        </w:tc>
        <w:tc>
          <w:tcPr>
            <w:tcW w:w="1275" w:type="dxa"/>
            <w:tcMar/>
          </w:tcPr>
          <w:p w:rsidR="004F2993" w:rsidRDefault="0064548E" w14:paraId="4D9741AF" w14:textId="38F67F96">
            <w:pPr>
              <w:rPr>
                <w:b/>
                <w:color w:val="385623"/>
              </w:rPr>
            </w:pPr>
            <w:r>
              <w:rPr>
                <w:b/>
                <w:color w:val="385623"/>
              </w:rPr>
              <w:t xml:space="preserve">               </w:t>
            </w:r>
          </w:p>
        </w:tc>
      </w:tr>
      <w:tr w:rsidR="004F2993" w:rsidTr="0B04B214" w14:paraId="5FE0E6F1" w14:textId="77777777">
        <w:trPr>
          <w:trHeight w:val="540"/>
        </w:trPr>
        <w:tc>
          <w:tcPr>
            <w:tcW w:w="5046" w:type="dxa"/>
            <w:gridSpan w:val="3"/>
            <w:tcBorders>
              <w:bottom w:val="single" w:color="000000" w:themeColor="text1" w:sz="4" w:space="0"/>
            </w:tcBorders>
            <w:tcMar/>
          </w:tcPr>
          <w:p w:rsidR="004F2993" w:rsidP="7195D54B" w:rsidRDefault="0064548E" w14:paraId="6A61431D" w14:textId="126AAF57">
            <w:pPr>
              <w:rPr>
                <w:i w:val="1"/>
                <w:iCs w:val="1"/>
              </w:rPr>
            </w:pPr>
          </w:p>
        </w:tc>
        <w:tc>
          <w:tcPr>
            <w:tcW w:w="1440" w:type="dxa"/>
            <w:tcBorders>
              <w:bottom w:val="single" w:color="000000" w:themeColor="text1" w:sz="4" w:space="0"/>
            </w:tcBorders>
            <w:tcMar/>
          </w:tcPr>
          <w:p w:rsidR="004F2993" w:rsidRDefault="004F2993" w14:paraId="3058A89F" w14:textId="77777777">
            <w:pPr>
              <w:jc w:val="center"/>
              <w:rPr>
                <w:b/>
                <w:color w:val="385623"/>
              </w:rPr>
            </w:pPr>
          </w:p>
          <w:p w:rsidR="004F2993" w:rsidRDefault="0064548E" w14:paraId="5449A39E" w14:textId="77777777">
            <w:pPr>
              <w:jc w:val="center"/>
              <w:rPr>
                <w:b/>
                <w:color w:val="385623"/>
              </w:rPr>
            </w:pPr>
            <w:r>
              <w:rPr>
                <w:b/>
                <w:color w:val="385623"/>
              </w:rPr>
              <w:t>TOTAL</w:t>
            </w:r>
          </w:p>
        </w:tc>
        <w:tc>
          <w:tcPr>
            <w:tcW w:w="1320" w:type="dxa"/>
            <w:tcBorders>
              <w:bottom w:val="single" w:color="000000" w:themeColor="text1" w:sz="4" w:space="0"/>
            </w:tcBorders>
            <w:tcMar/>
          </w:tcPr>
          <w:p w:rsidR="004F2993" w:rsidRDefault="004F2993" w14:paraId="2816C5A8" w14:textId="77777777">
            <w:pPr>
              <w:rPr>
                <w:b/>
                <w:color w:val="385623"/>
              </w:rPr>
            </w:pPr>
          </w:p>
        </w:tc>
        <w:tc>
          <w:tcPr>
            <w:tcW w:w="1275" w:type="dxa"/>
            <w:tcBorders>
              <w:bottom w:val="single" w:color="000000" w:themeColor="text1" w:sz="4" w:space="0"/>
            </w:tcBorders>
            <w:tcMar/>
          </w:tcPr>
          <w:p w:rsidR="004F2993" w:rsidP="6B14A4A5" w:rsidRDefault="0064548E" w14:paraId="0CA98F08" w14:textId="33A8D1FC">
            <w:pPr>
              <w:rPr>
                <w:b/>
                <w:bCs/>
                <w:color w:val="385623"/>
              </w:rPr>
            </w:pPr>
            <w:r w:rsidRPr="6B14A4A5">
              <w:rPr>
                <w:b/>
                <w:bCs/>
                <w:color w:val="385623" w:themeColor="accent6" w:themeShade="80"/>
              </w:rPr>
              <w:t xml:space="preserve">               $</w:t>
            </w:r>
          </w:p>
        </w:tc>
      </w:tr>
      <w:tr w:rsidR="004F2993" w:rsidTr="0B04B214" w14:paraId="46FDBEC6" w14:textId="77777777">
        <w:trPr>
          <w:trHeight w:val="6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4F2993" w:rsidRDefault="004F2993" w14:paraId="52089EDD" w14:textId="77777777">
            <w:pPr>
              <w:rPr>
                <w:rFonts w:ascii="Gill Sans" w:hAnsi="Gill Sans" w:eastAsia="Gill Sans" w:cs="Gill Sans"/>
                <w:b/>
                <w:sz w:val="20"/>
                <w:szCs w:val="20"/>
              </w:rPr>
            </w:pPr>
          </w:p>
        </w:tc>
        <w:tc>
          <w:tcPr>
            <w:tcW w:w="8801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="1BA8B3D8" w:rsidP="7195D54B" w:rsidRDefault="1BA8B3D8" w14:paraId="11DCCB97" w14:textId="45256B19">
            <w:pPr>
              <w:pStyle w:val="Normal"/>
              <w:spacing w:after="160" w:line="259" w:lineRule="auto"/>
              <w:jc w:val="center"/>
              <w:rPr>
                <w:rFonts w:ascii="Gill Sans" w:hAnsi="Gill Sans" w:eastAsia="Gill Sans" w:cs="Gill Sans"/>
                <w:b w:val="1"/>
                <w:bCs w:val="1"/>
                <w:sz w:val="18"/>
                <w:szCs w:val="18"/>
              </w:rPr>
            </w:pPr>
            <w:r w:rsidRPr="0B04B214" w:rsidR="1BA8B3D8">
              <w:rPr>
                <w:rFonts w:ascii="Gill Sans" w:hAnsi="Gill Sans" w:eastAsia="Gill Sans" w:cs="Gill Sans"/>
                <w:b w:val="1"/>
                <w:bCs w:val="1"/>
                <w:sz w:val="18"/>
                <w:szCs w:val="18"/>
              </w:rPr>
              <w:t xml:space="preserve">Order forms to be returned to </w:t>
            </w:r>
            <w:r w:rsidRPr="0B04B214" w:rsidR="37FB132B">
              <w:rPr>
                <w:rFonts w:ascii="Gill Sans" w:hAnsi="Gill Sans" w:eastAsia="Gill Sans" w:cs="Gill Sans"/>
                <w:b w:val="1"/>
                <w:bCs w:val="1"/>
                <w:sz w:val="18"/>
                <w:szCs w:val="18"/>
              </w:rPr>
              <w:t>josh.blair@raroa</w:t>
            </w:r>
            <w:r w:rsidRPr="0B04B214" w:rsidR="37FB132B">
              <w:rPr>
                <w:rFonts w:ascii="Gill Sans" w:hAnsi="Gill Sans" w:eastAsia="Gill Sans" w:cs="Gill Sans"/>
                <w:b w:val="1"/>
                <w:bCs w:val="1"/>
                <w:sz w:val="18"/>
                <w:szCs w:val="18"/>
              </w:rPr>
              <w:t>.</w:t>
            </w:r>
            <w:r w:rsidRPr="0B04B214" w:rsidR="68044709">
              <w:rPr>
                <w:rFonts w:ascii="Gill Sans" w:hAnsi="Gill Sans" w:eastAsia="Gill Sans" w:cs="Gill Sans"/>
                <w:b w:val="1"/>
                <w:bCs w:val="1"/>
                <w:sz w:val="18"/>
                <w:szCs w:val="18"/>
              </w:rPr>
              <w:t>school.nz</w:t>
            </w:r>
          </w:p>
          <w:p w:rsidR="39A00BA2" w:rsidP="7195D54B" w:rsidRDefault="39A00BA2" w14:paraId="3408BCF0" w14:textId="1A9C60DF">
            <w:pPr>
              <w:pStyle w:val="Normal"/>
              <w:spacing w:after="160" w:line="259" w:lineRule="auto"/>
              <w:jc w:val="center"/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7195D54B" w:rsidR="39A00BA2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By completing this </w:t>
            </w:r>
            <w:r w:rsidRPr="7195D54B" w:rsidR="3CCC3A47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>form,</w:t>
            </w:r>
            <w:r w:rsidRPr="7195D54B" w:rsidR="39A00BA2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 </w:t>
            </w:r>
            <w:r w:rsidRPr="7195D54B" w:rsidR="44E7D262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>I</w:t>
            </w:r>
            <w:r w:rsidRPr="7195D54B" w:rsidR="39A00BA2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 confirm I am at least 18years of age, and authorise </w:t>
            </w:r>
            <w:r w:rsidRPr="7195D54B" w:rsidR="15CC9A0B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>Benton Wine Group</w:t>
            </w:r>
            <w:r w:rsidRPr="7195D54B" w:rsidR="39A00BA2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 to charge my card with the total amount above</w:t>
            </w:r>
            <w:r w:rsidRPr="7195D54B" w:rsidR="4ABBE5E1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. You will </w:t>
            </w:r>
            <w:r w:rsidRPr="7195D54B" w:rsidR="2AD9A647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be added to </w:t>
            </w:r>
            <w:r w:rsidRPr="7195D54B" w:rsidR="378D67F4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 xml:space="preserve">our </w:t>
            </w:r>
            <w:r w:rsidRPr="7195D54B" w:rsidR="2AD9A647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>database</w:t>
            </w:r>
            <w:r w:rsidRPr="7195D54B" w:rsidR="53863C20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>, t</w:t>
            </w:r>
            <w:r w:rsidRPr="7195D54B" w:rsidR="2AD9A647">
              <w:rPr>
                <w:rFonts w:ascii="Gill Sans" w:hAnsi="Gill Sans" w:eastAsia="Gill Sans" w:cs="Gill Sans"/>
                <w:b w:val="1"/>
                <w:bCs w:val="1"/>
                <w:i w:val="1"/>
                <w:iCs w:val="1"/>
                <w:sz w:val="18"/>
                <w:szCs w:val="18"/>
              </w:rPr>
              <w:t>o opt out please let us know.</w:t>
            </w:r>
          </w:p>
          <w:p w:rsidR="004F2993" w:rsidRDefault="007B3BEB" w14:paraId="13127ACD" w14:textId="489A04D3">
            <w:pPr>
              <w:jc w:val="center"/>
              <w:rPr>
                <w:rFonts w:ascii="Gill Sans" w:hAnsi="Gill Sans" w:eastAsia="Gill Sans" w:cs="Gill Sans"/>
              </w:rPr>
            </w:pPr>
          </w:p>
        </w:tc>
      </w:tr>
    </w:tbl>
    <w:p w:rsidR="004F2993" w:rsidRDefault="004F2993" w14:paraId="73F393D5" w14:textId="13F6742F">
      <w:r w:rsidR="68C18E6E">
        <w:rPr/>
        <w:t>Name:  ...........................................................        Email/Phone ...................................................................</w:t>
      </w:r>
    </w:p>
    <w:p w:rsidR="004F2993" w:rsidRDefault="004F2993" w14:paraId="67E78D77" w14:textId="7D6682EC">
      <w:r w:rsidR="68C18E6E">
        <w:rPr/>
        <w:t>Card number: ...............................................................................................................................................</w:t>
      </w:r>
    </w:p>
    <w:p w:rsidR="004F2993" w:rsidRDefault="004F2993" w14:paraId="750138E1" w14:textId="75C1CA90">
      <w:r w:rsidR="68C18E6E">
        <w:rPr/>
        <w:t>Expiry: ............................................................       CVC: ..........................................</w:t>
      </w:r>
    </w:p>
    <w:p w:rsidR="004F2993" w:rsidRDefault="004F2993" w14:paraId="0F8C8388" w14:textId="226E7D84">
      <w:r w:rsidR="68C18E6E">
        <w:rPr/>
        <w:t xml:space="preserve">Signature: ...............................................................................................................                                                                              </w:t>
      </w:r>
    </w:p>
    <w:sectPr w:rsidR="004F2993"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93"/>
    <w:rsid w:val="001F2087"/>
    <w:rsid w:val="002C7E23"/>
    <w:rsid w:val="0039716F"/>
    <w:rsid w:val="004F2993"/>
    <w:rsid w:val="0064548E"/>
    <w:rsid w:val="00655A2E"/>
    <w:rsid w:val="007B3BEB"/>
    <w:rsid w:val="00C12839"/>
    <w:rsid w:val="00CB1051"/>
    <w:rsid w:val="00CE1403"/>
    <w:rsid w:val="030FD334"/>
    <w:rsid w:val="0316ED01"/>
    <w:rsid w:val="046DBF19"/>
    <w:rsid w:val="05B9AF1C"/>
    <w:rsid w:val="061DFBCD"/>
    <w:rsid w:val="065154C0"/>
    <w:rsid w:val="070D5426"/>
    <w:rsid w:val="084C6A7C"/>
    <w:rsid w:val="08C7F38F"/>
    <w:rsid w:val="08E4FC2C"/>
    <w:rsid w:val="091C358E"/>
    <w:rsid w:val="097D8365"/>
    <w:rsid w:val="0A64F0E5"/>
    <w:rsid w:val="0B04B214"/>
    <w:rsid w:val="0EDB8710"/>
    <w:rsid w:val="0FE419C9"/>
    <w:rsid w:val="11F2CC8E"/>
    <w:rsid w:val="1340E1D0"/>
    <w:rsid w:val="1481F93E"/>
    <w:rsid w:val="15CC9A0B"/>
    <w:rsid w:val="165F5A35"/>
    <w:rsid w:val="16CD409C"/>
    <w:rsid w:val="170A4F93"/>
    <w:rsid w:val="1939F264"/>
    <w:rsid w:val="19565139"/>
    <w:rsid w:val="197BDB78"/>
    <w:rsid w:val="19EB86E1"/>
    <w:rsid w:val="1B35B348"/>
    <w:rsid w:val="1BA8B3D8"/>
    <w:rsid w:val="1BD3028B"/>
    <w:rsid w:val="1BF514DA"/>
    <w:rsid w:val="1D0ACF47"/>
    <w:rsid w:val="1DCE2F46"/>
    <w:rsid w:val="1E7259A0"/>
    <w:rsid w:val="1F1D4EFE"/>
    <w:rsid w:val="200E2A01"/>
    <w:rsid w:val="2197741B"/>
    <w:rsid w:val="21978871"/>
    <w:rsid w:val="22A1A069"/>
    <w:rsid w:val="2385A859"/>
    <w:rsid w:val="23ABEF46"/>
    <w:rsid w:val="25D9412B"/>
    <w:rsid w:val="26005D46"/>
    <w:rsid w:val="27F7F8F3"/>
    <w:rsid w:val="28001389"/>
    <w:rsid w:val="29381600"/>
    <w:rsid w:val="29951B75"/>
    <w:rsid w:val="29EBB502"/>
    <w:rsid w:val="2AD9A647"/>
    <w:rsid w:val="2B2DE663"/>
    <w:rsid w:val="2B64FF8F"/>
    <w:rsid w:val="2C7FF892"/>
    <w:rsid w:val="2CECAD09"/>
    <w:rsid w:val="2EA7EBC7"/>
    <w:rsid w:val="330252C5"/>
    <w:rsid w:val="3342C630"/>
    <w:rsid w:val="342AB881"/>
    <w:rsid w:val="345B821A"/>
    <w:rsid w:val="351975E6"/>
    <w:rsid w:val="354DB7B3"/>
    <w:rsid w:val="36042E6A"/>
    <w:rsid w:val="3659C486"/>
    <w:rsid w:val="378D67F4"/>
    <w:rsid w:val="37BCBA65"/>
    <w:rsid w:val="37FB132B"/>
    <w:rsid w:val="3926258B"/>
    <w:rsid w:val="3942A1E8"/>
    <w:rsid w:val="39A00BA2"/>
    <w:rsid w:val="3ACE11C2"/>
    <w:rsid w:val="3C31E6F6"/>
    <w:rsid w:val="3CCC3A47"/>
    <w:rsid w:val="3D0B5F6E"/>
    <w:rsid w:val="3D9C8B5A"/>
    <w:rsid w:val="3E2E55B6"/>
    <w:rsid w:val="3E5C4A9A"/>
    <w:rsid w:val="3EA72FCF"/>
    <w:rsid w:val="403D5985"/>
    <w:rsid w:val="42319CC5"/>
    <w:rsid w:val="428ECB85"/>
    <w:rsid w:val="435BD1EA"/>
    <w:rsid w:val="4494EC1A"/>
    <w:rsid w:val="44E7D262"/>
    <w:rsid w:val="45CF54F1"/>
    <w:rsid w:val="46621B34"/>
    <w:rsid w:val="4790BD61"/>
    <w:rsid w:val="47C11ABF"/>
    <w:rsid w:val="4A267213"/>
    <w:rsid w:val="4A3EDBC6"/>
    <w:rsid w:val="4AA2C614"/>
    <w:rsid w:val="4ABBE5E1"/>
    <w:rsid w:val="4DA15B48"/>
    <w:rsid w:val="4F1D0ACE"/>
    <w:rsid w:val="4F449DB5"/>
    <w:rsid w:val="4FDEF82D"/>
    <w:rsid w:val="522AC382"/>
    <w:rsid w:val="527D8D3A"/>
    <w:rsid w:val="52ADD7F9"/>
    <w:rsid w:val="53863C20"/>
    <w:rsid w:val="53FB8634"/>
    <w:rsid w:val="54D7E369"/>
    <w:rsid w:val="56159F31"/>
    <w:rsid w:val="56E1DBBC"/>
    <w:rsid w:val="5784310C"/>
    <w:rsid w:val="57F100AE"/>
    <w:rsid w:val="588E346C"/>
    <w:rsid w:val="58EB45C1"/>
    <w:rsid w:val="59502193"/>
    <w:rsid w:val="5A8E19B6"/>
    <w:rsid w:val="5ABBD1CE"/>
    <w:rsid w:val="5BB2D7E2"/>
    <w:rsid w:val="5C767137"/>
    <w:rsid w:val="5D5594BC"/>
    <w:rsid w:val="5D6B8E94"/>
    <w:rsid w:val="5F8243D7"/>
    <w:rsid w:val="5F8F42F1"/>
    <w:rsid w:val="612B1352"/>
    <w:rsid w:val="6158F615"/>
    <w:rsid w:val="61F98291"/>
    <w:rsid w:val="62C6E3B3"/>
    <w:rsid w:val="62CBE949"/>
    <w:rsid w:val="636D1887"/>
    <w:rsid w:val="64BE475F"/>
    <w:rsid w:val="65A3C758"/>
    <w:rsid w:val="672DC3F2"/>
    <w:rsid w:val="68044709"/>
    <w:rsid w:val="686EA826"/>
    <w:rsid w:val="68C18E6E"/>
    <w:rsid w:val="693B2ACD"/>
    <w:rsid w:val="69CD2E1F"/>
    <w:rsid w:val="6AD9E31E"/>
    <w:rsid w:val="6B14A4A5"/>
    <w:rsid w:val="6B24DDC3"/>
    <w:rsid w:val="6BA265A8"/>
    <w:rsid w:val="6BD92329"/>
    <w:rsid w:val="6C9C4BCF"/>
    <w:rsid w:val="6CC3AB18"/>
    <w:rsid w:val="6E2DF9A8"/>
    <w:rsid w:val="6E5E3489"/>
    <w:rsid w:val="7103D0CB"/>
    <w:rsid w:val="71686167"/>
    <w:rsid w:val="7195D54B"/>
    <w:rsid w:val="7253DBA8"/>
    <w:rsid w:val="72CBCCA6"/>
    <w:rsid w:val="72F9F5E4"/>
    <w:rsid w:val="73BDA3C8"/>
    <w:rsid w:val="74C5D74B"/>
    <w:rsid w:val="7558780A"/>
    <w:rsid w:val="76BFC0F0"/>
    <w:rsid w:val="76D6A5DE"/>
    <w:rsid w:val="76F4486B"/>
    <w:rsid w:val="77DB6822"/>
    <w:rsid w:val="79A1BEC8"/>
    <w:rsid w:val="7BB72E83"/>
    <w:rsid w:val="7C0BBA3E"/>
    <w:rsid w:val="7CE07578"/>
    <w:rsid w:val="7DE2676C"/>
    <w:rsid w:val="7F3B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98F5"/>
  <w15:docId w15:val="{1A8D40AC-38E5-4711-9951-8FCF3C4B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Calibri"/>
        <w:sz w:val="22"/>
        <w:szCs w:val="22"/>
        <w:lang w:val="en-N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95C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6B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47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14" /><Relationship Type="http://schemas.openxmlformats.org/officeDocument/2006/relationships/image" Target="/media/image.png" Id="R0044f884f6144d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14D204EF1254E9084DE81D2E30323" ma:contentTypeVersion="17" ma:contentTypeDescription="Create a new document." ma:contentTypeScope="" ma:versionID="cc763940f5dab9c44d262250a3531df8">
  <xsd:schema xmlns:xsd="http://www.w3.org/2001/XMLSchema" xmlns:xs="http://www.w3.org/2001/XMLSchema" xmlns:p="http://schemas.microsoft.com/office/2006/metadata/properties" xmlns:ns2="5ea25b92-e711-4fe4-865c-fbaabc4c8f04" xmlns:ns3="34b68df1-c80f-43a6-ab61-bfffe06726bd" targetNamespace="http://schemas.microsoft.com/office/2006/metadata/properties" ma:root="true" ma:fieldsID="9410ccea5a6990f775ab721447372b4a" ns2:_="" ns3:_="">
    <xsd:import namespace="5ea25b92-e711-4fe4-865c-fbaabc4c8f04"/>
    <xsd:import namespace="34b68df1-c80f-43a6-ab61-bfffe0672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5b92-e711-4fe4-865c-fbaabc4c8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d76275-e0e7-4b43-be37-5150cfdda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8df1-c80f-43a6-ab61-bfffe06726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a23c062-e2e5-4611-b5e4-3ded92036087}" ma:internalName="TaxCatchAll" ma:showField="CatchAllData" ma:web="34b68df1-c80f-43a6-ab61-bfffe0672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F8FSY1IVJmIjqHQfWUVzzDrqA==">AMUW2mULAh7th1LSMOAu+giycSGaZlQwwDtduN5dBampy996m6+3BdMF/a8bvd89YNxhlUIVYVXvYkwB7L2IWm6qdpG9AbWkx4RHeTcEyUABI0T3UdqfOys=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25b92-e711-4fe4-865c-fbaabc4c8f04">
      <Terms xmlns="http://schemas.microsoft.com/office/infopath/2007/PartnerControls"/>
    </lcf76f155ced4ddcb4097134ff3c332f>
    <TaxCatchAll xmlns="34b68df1-c80f-43a6-ab61-bfffe06726bd" xsi:nil="true"/>
  </documentManagement>
</p:properties>
</file>

<file path=customXml/itemProps1.xml><?xml version="1.0" encoding="utf-8"?>
<ds:datastoreItem xmlns:ds="http://schemas.openxmlformats.org/officeDocument/2006/customXml" ds:itemID="{F0644F1D-4958-4E74-9050-CCAAD73A8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FD338-C6B2-4E22-9F78-159300789823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27EB585-5983-49A3-B690-B1F8D8221B55}">
  <ds:schemaRefs>
    <ds:schemaRef ds:uri="http://schemas.microsoft.com/office/2006/metadata/properties"/>
    <ds:schemaRef ds:uri="http://schemas.microsoft.com/office/infopath/2007/PartnerControls"/>
    <ds:schemaRef ds:uri="5ea25b92-e711-4fe4-865c-fbaabc4c8f04"/>
    <ds:schemaRef ds:uri="34b68df1-c80f-43a6-ab61-bfffe06726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| Pask Winery</dc:creator>
  <cp:lastModifiedBy>Info | Pask Winery</cp:lastModifiedBy>
  <cp:revision>7</cp:revision>
  <dcterms:created xsi:type="dcterms:W3CDTF">2022-12-05T02:43:00Z</dcterms:created>
  <dcterms:modified xsi:type="dcterms:W3CDTF">2023-07-18T04:18:45Z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0x010100C4614D204EF1254E9084DE81D2E30323</vt:lpwstr>
  </property>
  <property fmtid="{D5CDD505-2E9C-101B-9397-08002B2CF9AE}" pid="3" name="MediaServiceImageTags">
    <vt:lpwstr/>
  </property>
</Properties>
</file>