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2BF" w:rsidRDefault="00DE22BF" w:rsidP="00474FDC">
      <w:pPr>
        <w:rPr>
          <w:rFonts w:ascii="Papyrus" w:eastAsia="Times New Roman" w:hAnsi="Papyrus" w:cs="Papyrus"/>
          <w:b/>
          <w:color w:val="222222"/>
          <w:sz w:val="48"/>
          <w:szCs w:val="48"/>
          <w:shd w:val="clear" w:color="auto" w:fill="FFFFFF"/>
          <w:lang w:val="en-AU"/>
        </w:rPr>
      </w:pPr>
      <w:r>
        <w:rPr>
          <w:rFonts w:ascii="Papyrus" w:eastAsia="Times New Roman" w:hAnsi="Papyrus" w:cs="Papyrus"/>
          <w:b/>
          <w:noProof/>
          <w:color w:val="222222"/>
          <w:sz w:val="48"/>
          <w:szCs w:val="48"/>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2400300</wp:posOffset>
                </wp:positionV>
                <wp:extent cx="18288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E22BF" w:rsidRDefault="00DE22BF">
                            <w:r>
                              <w:t>In the Winter Garden</w:t>
                            </w:r>
                          </w:p>
                          <w:p w:rsidR="00DE22BF" w:rsidRDefault="00DE22BF">
                            <w:r>
                              <w:t>George Leslie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1pt;margin-top:189pt;width:2in;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" filled="f" stroked="f">
                <v:textbox>
                  <w:txbxContent>
                    <w:p w:rsidR="00DE22BF" w:rsidRDefault="00DE22BF">
                      <w:r>
                        <w:t>In the Winter Garden</w:t>
                      </w:r>
                    </w:p>
                    <w:p w:rsidR="00DE22BF" w:rsidRDefault="00DE22BF">
                      <w:r>
                        <w:t>George Leslie</w:t>
                      </w:r>
                    </w:p>
                  </w:txbxContent>
                </v:textbox>
                <w10:wrap type="square"/>
              </v:shape>
            </w:pict>
          </mc:Fallback>
        </mc:AlternateContent>
      </w:r>
      <w:r>
        <w:rPr>
          <w:rFonts w:ascii="Papyrus" w:eastAsia="Times New Roman" w:hAnsi="Papyrus" w:cs="Papyrus"/>
          <w:b/>
          <w:noProof/>
          <w:color w:val="222222"/>
          <w:sz w:val="48"/>
          <w:szCs w:val="48"/>
          <w:shd w:val="clear" w:color="auto" w:fill="FFFFFF"/>
        </w:rPr>
        <w:drawing>
          <wp:inline distT="0" distB="0" distL="0" distR="0">
            <wp:extent cx="2032000" cy="279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e1489bbbc5112e4773606c551190a2.jpg"/>
                    <pic:cNvPicPr/>
                  </pic:nvPicPr>
                  <pic:blipFill>
                    <a:blip r:embed="rId5">
                      <a:extLst>
                        <a:ext uri="{28A0092B-C50C-407E-A947-70E740481C1C}">
                          <a14:useLocalDpi xmlns:a14="http://schemas.microsoft.com/office/drawing/2010/main" val="0"/>
                        </a:ext>
                      </a:extLst>
                    </a:blip>
                    <a:stretch>
                      <a:fillRect/>
                    </a:stretch>
                  </pic:blipFill>
                  <pic:spPr>
                    <a:xfrm>
                      <a:off x="0" y="0"/>
                      <a:ext cx="2032000" cy="2794000"/>
                    </a:xfrm>
                    <a:prstGeom prst="rect">
                      <a:avLst/>
                    </a:prstGeom>
                  </pic:spPr>
                </pic:pic>
              </a:graphicData>
            </a:graphic>
          </wp:inline>
        </w:drawing>
      </w:r>
    </w:p>
    <w:p w:rsidR="00DE22BF" w:rsidRDefault="00DE22BF" w:rsidP="00474FDC">
      <w:pPr>
        <w:rPr>
          <w:rFonts w:ascii="Papyrus" w:eastAsia="Times New Roman" w:hAnsi="Papyrus" w:cs="Papyrus"/>
          <w:b/>
          <w:color w:val="222222"/>
          <w:sz w:val="48"/>
          <w:szCs w:val="48"/>
          <w:shd w:val="clear" w:color="auto" w:fill="FFFFFF"/>
          <w:lang w:val="en-AU"/>
        </w:rPr>
      </w:pPr>
    </w:p>
    <w:p w:rsidR="00474FDC" w:rsidRDefault="00474FDC" w:rsidP="00474FDC">
      <w:pPr>
        <w:rPr>
          <w:rFonts w:ascii="Arial" w:eastAsia="Times New Roman" w:hAnsi="Arial" w:cs="Arial"/>
          <w:color w:val="222222"/>
          <w:sz w:val="32"/>
          <w:szCs w:val="32"/>
          <w:shd w:val="clear" w:color="auto" w:fill="FFFFFF"/>
          <w:lang w:val="en-AU"/>
        </w:rPr>
      </w:pPr>
      <w:bookmarkStart w:id="0" w:name="_GoBack"/>
      <w:bookmarkEnd w:id="0"/>
      <w:r w:rsidRPr="00474FDC">
        <w:rPr>
          <w:rFonts w:ascii="Papyrus" w:eastAsia="Times New Roman" w:hAnsi="Papyrus" w:cs="Papyrus"/>
          <w:b/>
          <w:color w:val="222222"/>
          <w:sz w:val="48"/>
          <w:szCs w:val="48"/>
          <w:shd w:val="clear" w:color="auto" w:fill="FFFFFF"/>
          <w:lang w:val="en-AU"/>
        </w:rPr>
        <w:t>Dead Garden</w:t>
      </w:r>
      <w:r w:rsidRPr="00474FDC">
        <w:rPr>
          <w:rFonts w:ascii="Arial" w:eastAsia="Times New Roman" w:hAnsi="Arial" w:cs="Arial"/>
          <w:b/>
          <w:color w:val="222222"/>
          <w:sz w:val="48"/>
          <w:szCs w:val="48"/>
          <w:lang w:val="en-AU"/>
        </w:rPr>
        <w:br/>
      </w:r>
      <w:r w:rsidRPr="00474FDC">
        <w:rPr>
          <w:rFonts w:ascii="Arial" w:eastAsia="Times New Roman" w:hAnsi="Arial" w:cs="Arial"/>
          <w:color w:val="222222"/>
          <w:sz w:val="28"/>
          <w:szCs w:val="28"/>
          <w:lang w:val="en-AU"/>
        </w:rPr>
        <w:br/>
      </w:r>
      <w:r w:rsidRPr="00474FDC">
        <w:rPr>
          <w:rFonts w:ascii="Arial" w:eastAsia="Times New Roman" w:hAnsi="Arial" w:cs="Arial"/>
          <w:color w:val="222222"/>
          <w:sz w:val="32"/>
          <w:szCs w:val="32"/>
          <w:shd w:val="clear" w:color="auto" w:fill="FFFFFF"/>
          <w:lang w:val="en-AU"/>
        </w:rPr>
        <w:t xml:space="preserve">A young Duchess stands alone in a dead garden, where her father used to look around at his once bright flowers. </w:t>
      </w:r>
      <w:proofErr w:type="gramStart"/>
      <w:r w:rsidRPr="00474FDC">
        <w:rPr>
          <w:rFonts w:ascii="Arial" w:eastAsia="Times New Roman" w:hAnsi="Arial" w:cs="Arial"/>
          <w:color w:val="222222"/>
          <w:sz w:val="32"/>
          <w:szCs w:val="32"/>
          <w:shd w:val="clear" w:color="auto" w:fill="FFFFFF"/>
          <w:lang w:val="en-AU"/>
        </w:rPr>
        <w:t>The place where he tended his violets and planted his daffodils.</w:t>
      </w:r>
      <w:proofErr w:type="gramEnd"/>
      <w:r w:rsidRPr="00474FDC">
        <w:rPr>
          <w:rFonts w:ascii="Arial" w:eastAsia="Times New Roman" w:hAnsi="Arial" w:cs="Arial"/>
          <w:color w:val="222222"/>
          <w:sz w:val="32"/>
          <w:szCs w:val="32"/>
          <w:shd w:val="clear" w:color="auto" w:fill="FFFFFF"/>
          <w:lang w:val="en-AU"/>
        </w:rPr>
        <w:t xml:space="preserve"> Picked flowers an arranged the in a little wicker basket to give to the duchess as a little girl, hardly bigger than the Orange tree at the back of the garden.</w:t>
      </w:r>
      <w:r w:rsidRPr="00474FDC">
        <w:rPr>
          <w:rFonts w:ascii="Arial" w:eastAsia="Times New Roman" w:hAnsi="Arial" w:cs="Arial"/>
          <w:color w:val="222222"/>
          <w:sz w:val="32"/>
          <w:szCs w:val="32"/>
          <w:lang w:val="en-AU"/>
        </w:rPr>
        <w:br/>
      </w:r>
      <w:r w:rsidRPr="00474FDC">
        <w:rPr>
          <w:rFonts w:ascii="Arial" w:eastAsia="Times New Roman" w:hAnsi="Arial" w:cs="Arial"/>
          <w:color w:val="222222"/>
          <w:sz w:val="32"/>
          <w:szCs w:val="32"/>
          <w:lang w:val="en-AU"/>
        </w:rPr>
        <w:br/>
      </w:r>
      <w:r w:rsidRPr="00474FDC">
        <w:rPr>
          <w:rFonts w:ascii="Arial" w:eastAsia="Times New Roman" w:hAnsi="Arial" w:cs="Arial"/>
          <w:color w:val="222222"/>
          <w:sz w:val="32"/>
          <w:szCs w:val="32"/>
          <w:shd w:val="clear" w:color="auto" w:fill="FFFFFF"/>
          <w:lang w:val="en-AU"/>
        </w:rPr>
        <w:t xml:space="preserve">But this year, the magnolias didn't </w:t>
      </w:r>
      <w:proofErr w:type="gramStart"/>
      <w:r w:rsidRPr="00474FDC">
        <w:rPr>
          <w:rFonts w:ascii="Arial" w:eastAsia="Times New Roman" w:hAnsi="Arial" w:cs="Arial"/>
          <w:color w:val="222222"/>
          <w:sz w:val="32"/>
          <w:szCs w:val="32"/>
          <w:shd w:val="clear" w:color="auto" w:fill="FFFFFF"/>
          <w:lang w:val="en-AU"/>
        </w:rPr>
        <w:t>blossom,</w:t>
      </w:r>
      <w:proofErr w:type="gramEnd"/>
      <w:r w:rsidRPr="00474FDC">
        <w:rPr>
          <w:rFonts w:ascii="Arial" w:eastAsia="Times New Roman" w:hAnsi="Arial" w:cs="Arial"/>
          <w:color w:val="222222"/>
          <w:sz w:val="32"/>
          <w:szCs w:val="32"/>
          <w:shd w:val="clear" w:color="auto" w:fill="FFFFFF"/>
          <w:lang w:val="en-AU"/>
        </w:rPr>
        <w:t xml:space="preserve"> the tulips didn't spring from their buds. The roses faded and wilted. The ivy died and lost its lush dark green colour and the flowing turquoise water turned green and brown with slime. The pruners left in the shed to rust.</w:t>
      </w:r>
      <w:r w:rsidRPr="00474FDC">
        <w:rPr>
          <w:rFonts w:ascii="Arial" w:eastAsia="Times New Roman" w:hAnsi="Arial" w:cs="Arial"/>
          <w:color w:val="222222"/>
          <w:sz w:val="32"/>
          <w:szCs w:val="32"/>
          <w:lang w:val="en-AU"/>
        </w:rPr>
        <w:br/>
      </w:r>
      <w:r w:rsidRPr="00474FDC">
        <w:rPr>
          <w:rFonts w:ascii="Arial" w:eastAsia="Times New Roman" w:hAnsi="Arial" w:cs="Arial"/>
          <w:color w:val="222222"/>
          <w:sz w:val="32"/>
          <w:szCs w:val="32"/>
          <w:lang w:val="en-AU"/>
        </w:rPr>
        <w:br/>
      </w:r>
      <w:r w:rsidRPr="00474FDC">
        <w:rPr>
          <w:rFonts w:ascii="Arial" w:eastAsia="Times New Roman" w:hAnsi="Arial" w:cs="Arial"/>
          <w:color w:val="222222"/>
          <w:sz w:val="32"/>
          <w:szCs w:val="32"/>
          <w:shd w:val="clear" w:color="auto" w:fill="FFFFFF"/>
          <w:lang w:val="en-AU"/>
        </w:rPr>
        <w:t xml:space="preserve">The reverend waits at the gate, bible in hand, ready to give the dead kings funeral after the duchess finishes mourning. The duchess takes a single maple seed, her dad's favourite tree, and plants it carefully in the middle of the garden, marking </w:t>
      </w:r>
      <w:proofErr w:type="gramStart"/>
      <w:r w:rsidRPr="00474FDC">
        <w:rPr>
          <w:rFonts w:ascii="Arial" w:eastAsia="Times New Roman" w:hAnsi="Arial" w:cs="Arial"/>
          <w:color w:val="222222"/>
          <w:sz w:val="32"/>
          <w:szCs w:val="32"/>
          <w:shd w:val="clear" w:color="auto" w:fill="FFFFFF"/>
          <w:lang w:val="en-AU"/>
        </w:rPr>
        <w:t>it's</w:t>
      </w:r>
      <w:proofErr w:type="gramEnd"/>
      <w:r w:rsidRPr="00474FDC">
        <w:rPr>
          <w:rFonts w:ascii="Arial" w:eastAsia="Times New Roman" w:hAnsi="Arial" w:cs="Arial"/>
          <w:color w:val="222222"/>
          <w:sz w:val="32"/>
          <w:szCs w:val="32"/>
          <w:shd w:val="clear" w:color="auto" w:fill="FFFFFF"/>
          <w:lang w:val="en-AU"/>
        </w:rPr>
        <w:t xml:space="preserve"> spot with a single white cross.</w:t>
      </w:r>
    </w:p>
    <w:p w:rsidR="00474FDC" w:rsidRDefault="00474FDC" w:rsidP="00474FDC">
      <w:pPr>
        <w:rPr>
          <w:rFonts w:ascii="Arial" w:eastAsia="Times New Roman" w:hAnsi="Arial" w:cs="Arial"/>
          <w:color w:val="222222"/>
          <w:sz w:val="32"/>
          <w:szCs w:val="32"/>
          <w:shd w:val="clear" w:color="auto" w:fill="FFFFFF"/>
          <w:lang w:val="en-AU"/>
        </w:rPr>
      </w:pPr>
    </w:p>
    <w:p w:rsidR="00474FDC" w:rsidRPr="00474FDC" w:rsidRDefault="00474FDC" w:rsidP="00474FDC">
      <w:pPr>
        <w:rPr>
          <w:rFonts w:ascii="Times" w:eastAsia="Times New Roman" w:hAnsi="Times" w:cs="Times New Roman"/>
          <w:sz w:val="32"/>
          <w:szCs w:val="32"/>
          <w:lang w:val="en-AU"/>
        </w:rPr>
      </w:pPr>
      <w:r>
        <w:rPr>
          <w:rFonts w:ascii="Arial" w:eastAsia="Times New Roman" w:hAnsi="Arial" w:cs="Arial"/>
          <w:color w:val="222222"/>
          <w:sz w:val="32"/>
          <w:szCs w:val="32"/>
          <w:shd w:val="clear" w:color="auto" w:fill="FFFFFF"/>
          <w:lang w:val="en-AU"/>
        </w:rPr>
        <w:t>Emma Lilly</w:t>
      </w:r>
    </w:p>
    <w:p w:rsidR="003D5AE6" w:rsidRPr="00474FDC" w:rsidRDefault="003D5AE6">
      <w:pPr>
        <w:rPr>
          <w:sz w:val="32"/>
          <w:szCs w:val="32"/>
        </w:rPr>
      </w:pPr>
    </w:p>
    <w:sectPr w:rsidR="003D5AE6" w:rsidRPr="00474FDC" w:rsidSect="003D5AE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apyrus">
    <w:panose1 w:val="020B0602040200020303"/>
    <w:charset w:val="00"/>
    <w:family w:val="auto"/>
    <w:pitch w:val="variable"/>
    <w:sig w:usb0="80000063" w:usb1="00000040" w:usb2="00000000" w:usb3="00000000" w:csb0="0000006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DC"/>
    <w:rsid w:val="003D5AE6"/>
    <w:rsid w:val="00474FDC"/>
    <w:rsid w:val="00DE2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2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22B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2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22B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962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785</Characters>
  <Application>Microsoft Macintosh Word</Application>
  <DocSecurity>0</DocSecurity>
  <Lines>6</Lines>
  <Paragraphs>1</Paragraphs>
  <ScaleCrop>false</ScaleCrop>
  <Company>C</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Kelleher</dc:creator>
  <cp:keywords/>
  <dc:description/>
  <cp:lastModifiedBy>Shona Kelleher</cp:lastModifiedBy>
  <cp:revision>2</cp:revision>
  <dcterms:created xsi:type="dcterms:W3CDTF">2015-06-16T02:11:00Z</dcterms:created>
  <dcterms:modified xsi:type="dcterms:W3CDTF">2015-06-16T02:11:00Z</dcterms:modified>
</cp:coreProperties>
</file>