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2E7" w:rsidRPr="00CC131F" w:rsidRDefault="00A142E7" w:rsidP="00A142E7">
      <w:pPr>
        <w:pStyle w:val="NoSpacing"/>
        <w:rPr>
          <w:rFonts w:ascii="Times New Roman" w:hAnsi="Times New Roman" w:cs="Times New Roman"/>
          <w:b/>
          <w:sz w:val="28"/>
          <w:szCs w:val="28"/>
        </w:rPr>
      </w:pPr>
      <w:bookmarkStart w:id="0" w:name="_Hlk18640483"/>
      <w:r w:rsidRPr="00CC131F">
        <w:rPr>
          <w:rFonts w:ascii="Times New Roman" w:hAnsi="Times New Roman" w:cs="Times New Roman"/>
          <w:b/>
          <w:noProof/>
          <w:sz w:val="28"/>
          <w:szCs w:val="28"/>
          <w:lang w:eastAsia="en-NZ"/>
        </w:rPr>
        <w:drawing>
          <wp:anchor distT="0" distB="0" distL="114300" distR="114300" simplePos="0" relativeHeight="251659264" behindDoc="1" locked="0" layoutInCell="1" allowOverlap="1" wp14:anchorId="70A2B856" wp14:editId="2D86A08C">
            <wp:simplePos x="0" y="0"/>
            <wp:positionH relativeFrom="margin">
              <wp:align>left</wp:align>
            </wp:positionH>
            <wp:positionV relativeFrom="paragraph">
              <wp:posOffset>0</wp:posOffset>
            </wp:positionV>
            <wp:extent cx="767715" cy="794385"/>
            <wp:effectExtent l="0" t="0" r="0" b="5715"/>
            <wp:wrapTight wrapText="bothSides">
              <wp:wrapPolygon edited="0">
                <wp:start x="0" y="0"/>
                <wp:lineTo x="0" y="21237"/>
                <wp:lineTo x="20903" y="21237"/>
                <wp:lineTo x="20903" y="0"/>
                <wp:lineTo x="0" y="0"/>
              </wp:wrapPolygon>
            </wp:wrapTight>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31F">
        <w:rPr>
          <w:rFonts w:ascii="Times New Roman" w:hAnsi="Times New Roman" w:cs="Times New Roman"/>
          <w:b/>
          <w:noProof/>
          <w:sz w:val="28"/>
          <w:szCs w:val="28"/>
          <w:lang w:eastAsia="en-NZ"/>
        </w:rPr>
        <mc:AlternateContent>
          <mc:Choice Requires="wps">
            <w:drawing>
              <wp:anchor distT="0" distB="0" distL="114300" distR="114300" simplePos="0" relativeHeight="251660288" behindDoc="0" locked="0" layoutInCell="1" allowOverlap="1" wp14:anchorId="20C9F00E" wp14:editId="7E0B10B7">
                <wp:simplePos x="0" y="0"/>
                <wp:positionH relativeFrom="margin">
                  <wp:align>right</wp:align>
                </wp:positionH>
                <wp:positionV relativeFrom="paragraph">
                  <wp:posOffset>1270</wp:posOffset>
                </wp:positionV>
                <wp:extent cx="2785110" cy="603250"/>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03250"/>
                        </a:xfrm>
                        <a:prstGeom prst="rect">
                          <a:avLst/>
                        </a:prstGeom>
                        <a:solidFill>
                          <a:sysClr val="window" lastClr="FFFFFF"/>
                        </a:solidFill>
                        <a:ln w="9525">
                          <a:solidFill>
                            <a:sysClr val="window" lastClr="FFFFFF"/>
                          </a:solidFill>
                          <a:miter lim="800000"/>
                          <a:headEnd/>
                          <a:tailEnd/>
                        </a:ln>
                      </wps:spPr>
                      <wps:txbx>
                        <w:txbxContent>
                          <w:p w:rsidR="00A142E7" w:rsidRPr="00796272" w:rsidRDefault="00A142E7" w:rsidP="00A142E7">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Principal</w:t>
                            </w:r>
                          </w:p>
                          <w:p w:rsidR="00A142E7" w:rsidRPr="00796272" w:rsidRDefault="00A142E7" w:rsidP="00A142E7">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Richard Edmundson</w:t>
                            </w:r>
                          </w:p>
                          <w:p w:rsidR="00A142E7" w:rsidRPr="00796272" w:rsidRDefault="00A142E7" w:rsidP="00A142E7">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MA(Hons),</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PGDipEd</w:t>
                            </w:r>
                            <w:proofErr w:type="spellEnd"/>
                            <w:r>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DipEdMan</w:t>
                            </w:r>
                            <w:proofErr w:type="spellEnd"/>
                            <w:r w:rsidRPr="00796272">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DipTchg</w:t>
                            </w:r>
                            <w:proofErr w:type="spellEnd"/>
                          </w:p>
                          <w:p w:rsidR="00A142E7" w:rsidRPr="00786C87" w:rsidRDefault="00A142E7" w:rsidP="00A142E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9F00E" id="_x0000_t202" coordsize="21600,21600" o:spt="202" path="m,l,21600r21600,l21600,xe">
                <v:stroke joinstyle="miter"/>
                <v:path gradientshapeok="t" o:connecttype="rect"/>
              </v:shapetype>
              <v:shape id="Text Box 2" o:spid="_x0000_s1026" type="#_x0000_t202" style="position:absolute;margin-left:168.1pt;margin-top:.1pt;width:219.3pt;height: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" fillcolor="window" strokecolor="window">
                <v:textbox>
                  <w:txbxContent>
                    <w:p w:rsidR="00A142E7" w:rsidRPr="00796272" w:rsidRDefault="00A142E7" w:rsidP="00A142E7">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Principal</w:t>
                      </w:r>
                    </w:p>
                    <w:p w:rsidR="00A142E7" w:rsidRPr="00796272" w:rsidRDefault="00A142E7" w:rsidP="00A142E7">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Richard Edmundson</w:t>
                      </w:r>
                    </w:p>
                    <w:p w:rsidR="00A142E7" w:rsidRPr="00796272" w:rsidRDefault="00A142E7" w:rsidP="00A142E7">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MA(Hons),</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PGDipEd</w:t>
                      </w:r>
                      <w:proofErr w:type="spellEnd"/>
                      <w:r>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DipEdMan</w:t>
                      </w:r>
                      <w:proofErr w:type="spellEnd"/>
                      <w:r w:rsidRPr="00796272">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DipTchg</w:t>
                      </w:r>
                      <w:proofErr w:type="spellEnd"/>
                    </w:p>
                    <w:p w:rsidR="00A142E7" w:rsidRPr="00786C87" w:rsidRDefault="00A142E7" w:rsidP="00A142E7">
                      <w:pPr>
                        <w:pStyle w:val="NoSpacing"/>
                      </w:pPr>
                    </w:p>
                  </w:txbxContent>
                </v:textbox>
                <w10:wrap anchorx="margin"/>
              </v:shape>
            </w:pict>
          </mc:Fallback>
        </mc:AlternateContent>
      </w:r>
      <w:r w:rsidRPr="00CC131F">
        <w:rPr>
          <w:rFonts w:ascii="Times New Roman" w:hAnsi="Times New Roman" w:cs="Times New Roman"/>
          <w:b/>
          <w:sz w:val="28"/>
          <w:szCs w:val="28"/>
        </w:rPr>
        <w:t xml:space="preserve">Linwood </w:t>
      </w:r>
    </w:p>
    <w:p w:rsidR="00A142E7" w:rsidRPr="00CC131F" w:rsidRDefault="00A142E7" w:rsidP="00A142E7">
      <w:pPr>
        <w:pStyle w:val="NoSpacing"/>
        <w:rPr>
          <w:rFonts w:ascii="Times New Roman" w:hAnsi="Times New Roman" w:cs="Times New Roman"/>
          <w:b/>
          <w:sz w:val="28"/>
          <w:szCs w:val="28"/>
        </w:rPr>
      </w:pPr>
      <w:r w:rsidRPr="00CC131F">
        <w:rPr>
          <w:rFonts w:ascii="Times New Roman" w:hAnsi="Times New Roman" w:cs="Times New Roman"/>
          <w:b/>
          <w:sz w:val="28"/>
          <w:szCs w:val="28"/>
        </w:rPr>
        <w:t>College at</w:t>
      </w:r>
    </w:p>
    <w:p w:rsidR="00A142E7" w:rsidRPr="00CC131F" w:rsidRDefault="00A142E7" w:rsidP="00A142E7">
      <w:pPr>
        <w:pStyle w:val="NoSpacing"/>
        <w:rPr>
          <w:rFonts w:ascii="Times New Roman" w:hAnsi="Times New Roman" w:cs="Times New Roman"/>
          <w:b/>
          <w:sz w:val="28"/>
          <w:szCs w:val="28"/>
        </w:rPr>
      </w:pPr>
      <w:proofErr w:type="spellStart"/>
      <w:r w:rsidRPr="00CC131F">
        <w:rPr>
          <w:rFonts w:ascii="Times New Roman" w:hAnsi="Times New Roman" w:cs="Times New Roman"/>
          <w:b/>
          <w:sz w:val="28"/>
          <w:szCs w:val="28"/>
        </w:rPr>
        <w:t>Ōtākaro</w:t>
      </w:r>
      <w:proofErr w:type="spellEnd"/>
      <w:r w:rsidRPr="00CC131F">
        <w:rPr>
          <w:rFonts w:ascii="Times New Roman" w:hAnsi="Times New Roman" w:cs="Times New Roman"/>
          <w:b/>
          <w:sz w:val="28"/>
          <w:szCs w:val="28"/>
        </w:rPr>
        <w:tab/>
      </w:r>
      <w:r w:rsidRPr="00CC131F">
        <w:rPr>
          <w:rFonts w:ascii="Times New Roman" w:hAnsi="Times New Roman" w:cs="Times New Roman"/>
          <w:b/>
          <w:sz w:val="28"/>
          <w:szCs w:val="28"/>
        </w:rPr>
        <w:tab/>
      </w:r>
    </w:p>
    <w:p w:rsidR="00A142E7" w:rsidRPr="00C132FC" w:rsidRDefault="00A142E7" w:rsidP="00A142E7">
      <w:pPr>
        <w:ind w:right="-188"/>
        <w:rPr>
          <w:rFonts w:ascii="Times New Roman" w:hAnsi="Times New Roman" w:cs="Times New Roman"/>
          <w:sz w:val="24"/>
          <w:szCs w:val="24"/>
        </w:rPr>
      </w:pPr>
    </w:p>
    <w:p w:rsidR="00A142E7" w:rsidRDefault="00A142E7" w:rsidP="00A142E7">
      <w:pPr>
        <w:pStyle w:val="NoSpacing"/>
        <w:spacing w:line="276" w:lineRule="auto"/>
        <w:rPr>
          <w:rFonts w:ascii="Times New Roman" w:hAnsi="Times New Roman" w:cs="Times New Roman"/>
          <w:sz w:val="24"/>
          <w:szCs w:val="24"/>
        </w:rPr>
      </w:pPr>
    </w:p>
    <w:p w:rsidR="00A142E7" w:rsidRDefault="00A142E7" w:rsidP="00A142E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October 2021</w:t>
      </w:r>
    </w:p>
    <w:p w:rsidR="00A142E7" w:rsidRDefault="00A142E7" w:rsidP="00A142E7">
      <w:pPr>
        <w:pStyle w:val="NoSpacing"/>
        <w:spacing w:line="276" w:lineRule="auto"/>
        <w:rPr>
          <w:rFonts w:ascii="Times New Roman" w:hAnsi="Times New Roman" w:cs="Times New Roman"/>
          <w:i/>
          <w:sz w:val="24"/>
          <w:szCs w:val="24"/>
        </w:rPr>
      </w:pPr>
    </w:p>
    <w:p w:rsidR="00A142E7" w:rsidRPr="00C132FC" w:rsidRDefault="00A142E7" w:rsidP="00A142E7">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 xml:space="preserve">Kia </w:t>
      </w:r>
      <w:proofErr w:type="spellStart"/>
      <w:r>
        <w:rPr>
          <w:rFonts w:ascii="Times New Roman" w:hAnsi="Times New Roman" w:cs="Times New Roman"/>
          <w:i/>
          <w:sz w:val="24"/>
          <w:szCs w:val="24"/>
        </w:rPr>
        <w:t>ora</w:t>
      </w:r>
      <w:proofErr w:type="spellEnd"/>
      <w:r>
        <w:rPr>
          <w:rFonts w:ascii="Times New Roman" w:hAnsi="Times New Roman" w:cs="Times New Roman"/>
          <w:i/>
          <w:sz w:val="24"/>
          <w:szCs w:val="24"/>
        </w:rPr>
        <w:t xml:space="preserve">. Talofa. Kia </w:t>
      </w:r>
      <w:proofErr w:type="spellStart"/>
      <w:r>
        <w:rPr>
          <w:rFonts w:ascii="Times New Roman" w:hAnsi="Times New Roman" w:cs="Times New Roman"/>
          <w:i/>
          <w:sz w:val="24"/>
          <w:szCs w:val="24"/>
        </w:rPr>
        <w:t>Orana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Mālō</w:t>
      </w:r>
      <w:proofErr w:type="spellEnd"/>
      <w:r w:rsidRPr="00C132FC">
        <w:rPr>
          <w:rFonts w:ascii="Times New Roman" w:hAnsi="Times New Roman" w:cs="Times New Roman"/>
          <w:i/>
          <w:sz w:val="24"/>
          <w:szCs w:val="24"/>
        </w:rPr>
        <w:t xml:space="preserve"> e </w:t>
      </w:r>
      <w:proofErr w:type="spellStart"/>
      <w:r w:rsidRPr="00C132FC">
        <w:rPr>
          <w:rFonts w:ascii="Times New Roman" w:hAnsi="Times New Roman" w:cs="Times New Roman"/>
          <w:i/>
          <w:sz w:val="24"/>
          <w:szCs w:val="24"/>
        </w:rPr>
        <w:t>lelei</w:t>
      </w:r>
      <w:proofErr w:type="spellEnd"/>
      <w:r w:rsidRPr="00C132FC">
        <w:rPr>
          <w:rFonts w:ascii="Times New Roman" w:hAnsi="Times New Roman" w:cs="Times New Roman"/>
          <w:i/>
          <w:sz w:val="24"/>
          <w:szCs w:val="24"/>
        </w:rPr>
        <w:t xml:space="preserve">. Bula. </w:t>
      </w:r>
      <w:proofErr w:type="spellStart"/>
      <w:r w:rsidRPr="00C132FC">
        <w:rPr>
          <w:rFonts w:ascii="Times New Roman" w:hAnsi="Times New Roman" w:cs="Times New Roman"/>
          <w:i/>
          <w:sz w:val="24"/>
          <w:szCs w:val="24"/>
        </w:rPr>
        <w:t>Fakaalofa</w:t>
      </w:r>
      <w:proofErr w:type="spellEnd"/>
      <w:r w:rsidRPr="00C132FC">
        <w:rPr>
          <w:rFonts w:ascii="Times New Roman" w:hAnsi="Times New Roman" w:cs="Times New Roman"/>
          <w:i/>
          <w:sz w:val="24"/>
          <w:szCs w:val="24"/>
        </w:rPr>
        <w:t xml:space="preserve"> </w:t>
      </w:r>
      <w:proofErr w:type="spellStart"/>
      <w:r w:rsidRPr="00C132FC">
        <w:rPr>
          <w:rFonts w:ascii="Times New Roman" w:hAnsi="Times New Roman" w:cs="Times New Roman"/>
          <w:i/>
          <w:sz w:val="24"/>
          <w:szCs w:val="24"/>
        </w:rPr>
        <w:t>atu</w:t>
      </w:r>
      <w:proofErr w:type="spellEnd"/>
      <w:r w:rsidRPr="00C132FC">
        <w:rPr>
          <w:rFonts w:ascii="Times New Roman" w:hAnsi="Times New Roman" w:cs="Times New Roman"/>
          <w:i/>
          <w:sz w:val="24"/>
          <w:szCs w:val="24"/>
        </w:rPr>
        <w:t xml:space="preserve">. Namaste. </w:t>
      </w:r>
      <w:proofErr w:type="spellStart"/>
      <w:r w:rsidRPr="00C132FC">
        <w:rPr>
          <w:rFonts w:ascii="Times New Roman" w:hAnsi="Times New Roman" w:cs="Times New Roman"/>
          <w:i/>
          <w:sz w:val="24"/>
          <w:szCs w:val="24"/>
        </w:rPr>
        <w:t>Kumusta</w:t>
      </w:r>
      <w:proofErr w:type="spellEnd"/>
      <w:r w:rsidRPr="00C132FC">
        <w:rPr>
          <w:rFonts w:ascii="Times New Roman" w:hAnsi="Times New Roman" w:cs="Times New Roman"/>
          <w:i/>
          <w:sz w:val="24"/>
          <w:szCs w:val="24"/>
        </w:rPr>
        <w:t>. Greetings from the Linwood College</w:t>
      </w:r>
      <w:r>
        <w:rPr>
          <w:rFonts w:ascii="Times New Roman" w:hAnsi="Times New Roman" w:cs="Times New Roman"/>
          <w:i/>
          <w:sz w:val="24"/>
          <w:szCs w:val="24"/>
        </w:rPr>
        <w:t xml:space="preserve"> at</w:t>
      </w:r>
      <w:r w:rsidRPr="0009273F">
        <w:rPr>
          <w:rFonts w:ascii="Times New Roman" w:hAnsi="Times New Roman" w:cs="Times New Roman"/>
          <w:i/>
          <w:sz w:val="24"/>
          <w:szCs w:val="24"/>
        </w:rPr>
        <w:t xml:space="preserve"> </w:t>
      </w:r>
      <w:proofErr w:type="spellStart"/>
      <w:r w:rsidRPr="0009273F">
        <w:rPr>
          <w:rFonts w:ascii="Times New Roman" w:hAnsi="Times New Roman" w:cs="Times New Roman"/>
          <w:i/>
          <w:sz w:val="24"/>
          <w:szCs w:val="24"/>
        </w:rPr>
        <w:t>Ōtākaro</w:t>
      </w:r>
      <w:proofErr w:type="spellEnd"/>
      <w:r w:rsidRPr="00C132FC">
        <w:rPr>
          <w:rFonts w:ascii="Times New Roman" w:hAnsi="Times New Roman" w:cs="Times New Roman"/>
          <w:i/>
          <w:sz w:val="24"/>
          <w:szCs w:val="24"/>
        </w:rPr>
        <w:t xml:space="preserve"> </w:t>
      </w:r>
      <w:r>
        <w:rPr>
          <w:rFonts w:ascii="Times New Roman" w:hAnsi="Times New Roman" w:cs="Times New Roman"/>
          <w:i/>
          <w:sz w:val="24"/>
          <w:szCs w:val="24"/>
        </w:rPr>
        <w:t>c</w:t>
      </w:r>
      <w:r w:rsidRPr="00C132FC">
        <w:rPr>
          <w:rFonts w:ascii="Times New Roman" w:hAnsi="Times New Roman" w:cs="Times New Roman"/>
          <w:i/>
          <w:sz w:val="24"/>
          <w:szCs w:val="24"/>
        </w:rPr>
        <w:t>ommunity.</w:t>
      </w:r>
    </w:p>
    <w:p w:rsidR="00A142E7" w:rsidRDefault="00A142E7" w:rsidP="00A142E7">
      <w:pPr>
        <w:pStyle w:val="NoSpacing"/>
        <w:spacing w:line="276" w:lineRule="auto"/>
        <w:rPr>
          <w:rFonts w:ascii="Times New Roman" w:hAnsi="Times New Roman" w:cs="Times New Roman"/>
          <w:sz w:val="24"/>
          <w:szCs w:val="24"/>
        </w:rPr>
      </w:pPr>
    </w:p>
    <w:p w:rsidR="00DE7AE8" w:rsidRPr="00DE7AE8" w:rsidRDefault="00A142E7" w:rsidP="00DE7AE8">
      <w:pPr>
        <w:pStyle w:val="NormalWeb"/>
        <w:spacing w:before="240" w:beforeAutospacing="0" w:after="240" w:afterAutospacing="0" w:line="276" w:lineRule="auto"/>
        <w:rPr>
          <w:color w:val="000000"/>
        </w:rPr>
      </w:pPr>
      <w:r w:rsidRPr="00AD729A">
        <w:rPr>
          <w:color w:val="000000"/>
        </w:rPr>
        <w:t xml:space="preserve">Thank you for your interest in our position of </w:t>
      </w:r>
      <w:r w:rsidR="00DE7AE8">
        <w:t xml:space="preserve">Social Sciences </w:t>
      </w:r>
      <w:r w:rsidRPr="00AD729A">
        <w:rPr>
          <w:color w:val="000000"/>
        </w:rPr>
        <w:t>teacher, f</w:t>
      </w:r>
      <w:r w:rsidR="00DE7AE8">
        <w:rPr>
          <w:color w:val="000000"/>
        </w:rPr>
        <w:t>ixed-term for terms 1-2 2022</w:t>
      </w:r>
      <w:r w:rsidRPr="00AD729A">
        <w:rPr>
          <w:color w:val="000000"/>
        </w:rPr>
        <w:t>.</w:t>
      </w:r>
      <w:r w:rsidR="00DE7AE8">
        <w:rPr>
          <w:color w:val="000000"/>
        </w:rPr>
        <w:t xml:space="preserve"> P</w:t>
      </w:r>
      <w:r w:rsidR="00DE7AE8">
        <w:t>lease state your senior curriculum expertise. A strength in History would be an advantage.</w:t>
      </w:r>
    </w:p>
    <w:p w:rsidR="00A142E7" w:rsidRDefault="00A142E7" w:rsidP="00A142E7">
      <w:pPr>
        <w:pStyle w:val="NoSpacing"/>
        <w:spacing w:line="276" w:lineRule="auto"/>
        <w:rPr>
          <w:rFonts w:ascii="Times New Roman" w:hAnsi="Times New Roman" w:cs="Times New Roman"/>
          <w:sz w:val="24"/>
          <w:szCs w:val="24"/>
        </w:rPr>
      </w:pPr>
      <w:r w:rsidRPr="000951A0">
        <w:rPr>
          <w:rFonts w:ascii="Times New Roman" w:hAnsi="Times New Roman" w:cs="Times New Roman"/>
          <w:sz w:val="24"/>
          <w:szCs w:val="24"/>
        </w:rPr>
        <w:t xml:space="preserve">The closing date for applications is </w:t>
      </w:r>
      <w:r>
        <w:rPr>
          <w:rFonts w:ascii="Times New Roman" w:hAnsi="Times New Roman" w:cs="Times New Roman"/>
          <w:sz w:val="24"/>
          <w:szCs w:val="24"/>
        </w:rPr>
        <w:t>Friday 22 October, 9am.</w:t>
      </w:r>
    </w:p>
    <w:p w:rsidR="00FE4497" w:rsidRDefault="00FE4497" w:rsidP="00A142E7">
      <w:pPr>
        <w:pStyle w:val="NoSpacing"/>
        <w:spacing w:line="276" w:lineRule="auto"/>
        <w:rPr>
          <w:rFonts w:ascii="Times New Roman" w:hAnsi="Times New Roman" w:cs="Times New Roman"/>
          <w:sz w:val="24"/>
          <w:szCs w:val="24"/>
        </w:rPr>
      </w:pPr>
    </w:p>
    <w:p w:rsidR="00FE4497" w:rsidRDefault="00FE4497" w:rsidP="00FE4497">
      <w:pPr>
        <w:pStyle w:val="BodyText"/>
        <w:kinsoku w:val="0"/>
        <w:overflowPunct w:val="0"/>
        <w:spacing w:before="6" w:line="276" w:lineRule="auto"/>
        <w:ind w:left="0"/>
        <w:rPr>
          <w:rFonts w:ascii="Times New Roman" w:hAnsi="Times New Roman" w:cs="Times New Roman"/>
        </w:rPr>
      </w:pPr>
      <w:r>
        <w:rPr>
          <w:rFonts w:ascii="Times New Roman" w:hAnsi="Times New Roman" w:cs="Times New Roman"/>
        </w:rPr>
        <w:t>The reason for this position being fixed-term is because it is a parental leave appointment. While the expectation is for terms 1-2 2022, a condition of any parental leave is that the teacher on parental leave has the right to return to the position early. For further information on this please see STCA 6.3.3.</w:t>
      </w:r>
    </w:p>
    <w:p w:rsidR="00FE4497" w:rsidRPr="000951A0" w:rsidRDefault="00FE4497" w:rsidP="00A142E7">
      <w:pPr>
        <w:pStyle w:val="NoSpacing"/>
        <w:spacing w:line="276" w:lineRule="auto"/>
        <w:rPr>
          <w:rFonts w:ascii="Times New Roman" w:hAnsi="Times New Roman" w:cs="Times New Roman"/>
          <w:sz w:val="24"/>
          <w:szCs w:val="24"/>
        </w:rPr>
      </w:pPr>
    </w:p>
    <w:p w:rsidR="00A142E7" w:rsidRPr="00C132FC" w:rsidRDefault="00A142E7" w:rsidP="00A142E7">
      <w:pPr>
        <w:pStyle w:val="NoSpacing"/>
        <w:spacing w:line="276" w:lineRule="auto"/>
        <w:rPr>
          <w:rFonts w:ascii="Times New Roman" w:hAnsi="Times New Roman" w:cs="Times New Roman"/>
          <w:sz w:val="24"/>
          <w:szCs w:val="24"/>
        </w:rPr>
      </w:pPr>
      <w:r w:rsidRPr="00C132FC">
        <w:rPr>
          <w:rFonts w:ascii="Times New Roman" w:hAnsi="Times New Roman" w:cs="Times New Roman"/>
          <w:sz w:val="24"/>
          <w:szCs w:val="24"/>
        </w:rPr>
        <w:t xml:space="preserve">Application is by a covering letter, cv and the Linwood College </w:t>
      </w:r>
      <w:r>
        <w:rPr>
          <w:rFonts w:ascii="Times New Roman" w:hAnsi="Times New Roman" w:cs="Times New Roman"/>
          <w:sz w:val="24"/>
          <w:szCs w:val="24"/>
        </w:rPr>
        <w:t xml:space="preserve">at </w:t>
      </w:r>
      <w:proofErr w:type="spellStart"/>
      <w:r w:rsidRPr="0009273F">
        <w:rPr>
          <w:rFonts w:ascii="Times New Roman" w:hAnsi="Times New Roman" w:cs="Times New Roman"/>
          <w:sz w:val="24"/>
          <w:szCs w:val="24"/>
        </w:rPr>
        <w:t>Ōtākaro</w:t>
      </w:r>
      <w:proofErr w:type="spellEnd"/>
      <w:r>
        <w:rPr>
          <w:rFonts w:ascii="Times New Roman" w:hAnsi="Times New Roman" w:cs="Times New Roman"/>
          <w:sz w:val="24"/>
          <w:szCs w:val="24"/>
        </w:rPr>
        <w:t xml:space="preserve"> (LCŌ)</w:t>
      </w:r>
      <w:r w:rsidRPr="00C132FC">
        <w:rPr>
          <w:rFonts w:ascii="Times New Roman" w:hAnsi="Times New Roman" w:cs="Times New Roman"/>
          <w:sz w:val="24"/>
          <w:szCs w:val="24"/>
        </w:rPr>
        <w:t xml:space="preserve"> application form available from the </w:t>
      </w:r>
      <w:r>
        <w:rPr>
          <w:rFonts w:ascii="Times New Roman" w:hAnsi="Times New Roman" w:cs="Times New Roman"/>
          <w:sz w:val="24"/>
          <w:szCs w:val="24"/>
        </w:rPr>
        <w:t>LCŌ</w:t>
      </w:r>
      <w:r w:rsidRPr="00C132FC">
        <w:rPr>
          <w:rFonts w:ascii="Times New Roman" w:hAnsi="Times New Roman" w:cs="Times New Roman"/>
          <w:sz w:val="24"/>
          <w:szCs w:val="24"/>
        </w:rPr>
        <w:t xml:space="preserve"> website:  </w:t>
      </w:r>
      <w:hyperlink r:id="rId9" w:history="1">
        <w:r w:rsidRPr="00C132FC">
          <w:rPr>
            <w:rStyle w:val="Hyperlink"/>
            <w:rFonts w:ascii="Times New Roman" w:hAnsi="Times New Roman" w:cs="Times New Roman"/>
            <w:sz w:val="24"/>
            <w:szCs w:val="24"/>
          </w:rPr>
          <w:t>www.linwoodcollege.school.nz</w:t>
        </w:r>
      </w:hyperlink>
      <w:r w:rsidRPr="00C132FC">
        <w:rPr>
          <w:rFonts w:ascii="Times New Roman" w:hAnsi="Times New Roman" w:cs="Times New Roman"/>
          <w:sz w:val="24"/>
          <w:szCs w:val="24"/>
        </w:rPr>
        <w:t xml:space="preserve">   The website also has a number of accompanying documents to outline the present and future culture and direction of our school.</w:t>
      </w:r>
    </w:p>
    <w:p w:rsidR="00A142E7" w:rsidRPr="00444C20" w:rsidRDefault="00A142E7" w:rsidP="00A142E7">
      <w:pPr>
        <w:pStyle w:val="NoSpacing"/>
        <w:spacing w:line="276" w:lineRule="auto"/>
        <w:rPr>
          <w:rFonts w:ascii="Times New Roman" w:hAnsi="Times New Roman" w:cs="Times New Roman"/>
          <w:sz w:val="24"/>
          <w:szCs w:val="24"/>
        </w:rPr>
      </w:pPr>
    </w:p>
    <w:p w:rsidR="00A142E7" w:rsidRPr="00444C20" w:rsidRDefault="00A142E7" w:rsidP="00A142E7">
      <w:pPr>
        <w:pStyle w:val="NoSpacing"/>
        <w:tabs>
          <w:tab w:val="right" w:pos="9026"/>
        </w:tabs>
        <w:spacing w:line="276" w:lineRule="auto"/>
        <w:rPr>
          <w:rFonts w:ascii="Times New Roman" w:hAnsi="Times New Roman" w:cs="Times New Roman"/>
          <w:sz w:val="24"/>
          <w:szCs w:val="24"/>
        </w:rPr>
      </w:pPr>
      <w:r w:rsidRPr="00444C20">
        <w:rPr>
          <w:rFonts w:ascii="Times New Roman" w:hAnsi="Times New Roman" w:cs="Times New Roman"/>
          <w:sz w:val="24"/>
          <w:szCs w:val="24"/>
        </w:rPr>
        <w:t>Posted applications are to be sent to:</w:t>
      </w:r>
      <w:r>
        <w:rPr>
          <w:rFonts w:ascii="Times New Roman" w:hAnsi="Times New Roman" w:cs="Times New Roman"/>
          <w:sz w:val="24"/>
          <w:szCs w:val="24"/>
        </w:rPr>
        <w:tab/>
      </w:r>
    </w:p>
    <w:p w:rsidR="00A142E7" w:rsidRPr="00A64825" w:rsidRDefault="00DE7AE8" w:rsidP="00A142E7">
      <w:pPr>
        <w:pStyle w:val="NoSpacing"/>
        <w:spacing w:line="276" w:lineRule="auto"/>
        <w:rPr>
          <w:rFonts w:ascii="Times New Roman" w:hAnsi="Times New Roman" w:cs="Times New Roman"/>
          <w:sz w:val="24"/>
          <w:szCs w:val="24"/>
        </w:rPr>
      </w:pPr>
      <w:r>
        <w:rPr>
          <w:rFonts w:ascii="Times New Roman" w:hAnsi="Times New Roman" w:cs="Times New Roman"/>
          <w:color w:val="000000"/>
          <w:sz w:val="24"/>
          <w:szCs w:val="24"/>
        </w:rPr>
        <w:t>Social Sciences terms 1-2 2022</w:t>
      </w:r>
    </w:p>
    <w:p w:rsidR="00A142E7" w:rsidRPr="00444C20" w:rsidRDefault="00A142E7" w:rsidP="00A142E7">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Linwood College</w:t>
      </w:r>
      <w:r>
        <w:rPr>
          <w:rFonts w:ascii="Times New Roman" w:hAnsi="Times New Roman" w:cs="Times New Roman"/>
          <w:sz w:val="24"/>
          <w:szCs w:val="24"/>
        </w:rPr>
        <w:t xml:space="preserve"> at </w:t>
      </w:r>
      <w:proofErr w:type="spellStart"/>
      <w:r w:rsidRPr="0009273F">
        <w:rPr>
          <w:rFonts w:ascii="Times New Roman" w:hAnsi="Times New Roman" w:cs="Times New Roman"/>
          <w:sz w:val="24"/>
          <w:szCs w:val="24"/>
        </w:rPr>
        <w:t>Ōtākaro</w:t>
      </w:r>
      <w:proofErr w:type="spellEnd"/>
    </w:p>
    <w:p w:rsidR="00A142E7" w:rsidRPr="00444C20" w:rsidRDefault="00A142E7" w:rsidP="00A142E7">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PO Box 24-034</w:t>
      </w:r>
    </w:p>
    <w:p w:rsidR="00A142E7" w:rsidRPr="00444C20" w:rsidRDefault="00A142E7" w:rsidP="00A142E7">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Christchurch 8</w:t>
      </w:r>
      <w:r>
        <w:rPr>
          <w:rFonts w:ascii="Times New Roman" w:hAnsi="Times New Roman" w:cs="Times New Roman"/>
          <w:sz w:val="24"/>
          <w:szCs w:val="24"/>
        </w:rPr>
        <w:t>141</w:t>
      </w:r>
    </w:p>
    <w:p w:rsidR="00A142E7" w:rsidRDefault="00A142E7" w:rsidP="00A142E7">
      <w:pPr>
        <w:pStyle w:val="NoSpacing"/>
        <w:spacing w:line="276" w:lineRule="auto"/>
        <w:rPr>
          <w:rFonts w:ascii="Times New Roman" w:hAnsi="Times New Roman" w:cs="Times New Roman"/>
          <w:sz w:val="24"/>
          <w:szCs w:val="24"/>
        </w:rPr>
      </w:pPr>
    </w:p>
    <w:p w:rsidR="00A142E7" w:rsidRDefault="00A142E7" w:rsidP="00A142E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Emailed applications:  ed@linwoodcollege.school.nz</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Pr>
          <w:rFonts w:ascii="Times New Roman" w:hAnsi="Times New Roman" w:cs="Times New Roman"/>
          <w:sz w:val="24"/>
          <w:szCs w:val="24"/>
        </w:rPr>
        <w:t xml:space="preserve">We make all our staff appointments to our kura very carefully.  </w:t>
      </w:r>
      <w:r w:rsidRPr="004262A4">
        <w:rPr>
          <w:rFonts w:ascii="Times New Roman" w:eastAsia="Times New Roman" w:hAnsi="Times New Roman" w:cs="Times New Roman"/>
          <w:color w:val="000000"/>
          <w:sz w:val="24"/>
          <w:szCs w:val="24"/>
          <w:lang w:val="en-NZ" w:eastAsia="en-NZ"/>
        </w:rPr>
        <w:t xml:space="preserve">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is in a re-building stage both physically and socially.  We are now actively moving into a new era, based on learner agency – learners believing and understanding that they can learn and succeed, and that they can do so as themselves – Mauri Ora through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This foundational principle arises directly from extensive community consultation in 2016 about the re-development of Linwood College. The central theme from this consultation was:</w:t>
      </w:r>
    </w:p>
    <w:p w:rsidR="00A142E7" w:rsidRPr="004262A4" w:rsidRDefault="00A142E7" w:rsidP="00A142E7">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i/>
          <w:iCs/>
          <w:color w:val="000000"/>
          <w:sz w:val="24"/>
          <w:szCs w:val="24"/>
          <w:lang w:val="en-NZ" w:eastAsia="en-NZ"/>
        </w:rPr>
        <w:t>Linwood College should nurture personal excellence by providing varied opportunities to meet individual needs. The school should foster a ‘love to learn’ culture that returns high levels of achievement and success in ways that are accessible for all.</w:t>
      </w:r>
    </w:p>
    <w:p w:rsidR="00A142E7" w:rsidRPr="00A01B66" w:rsidRDefault="00A142E7" w:rsidP="00A142E7">
      <w:pPr>
        <w:spacing w:before="240" w:after="240"/>
        <w:rPr>
          <w:rFonts w:ascii="Times New Roman" w:eastAsia="Times New Roman" w:hAnsi="Times New Roman" w:cs="Times New Roman"/>
          <w:color w:val="000000"/>
          <w:sz w:val="24"/>
          <w:szCs w:val="24"/>
          <w:lang w:val="en-NZ" w:eastAsia="en-NZ"/>
        </w:rPr>
      </w:pPr>
      <w:r w:rsidRPr="00A01B66">
        <w:rPr>
          <w:rFonts w:ascii="Times New Roman" w:eastAsia="Times New Roman" w:hAnsi="Times New Roman" w:cs="Times New Roman"/>
          <w:color w:val="000000"/>
          <w:sz w:val="24"/>
          <w:szCs w:val="24"/>
          <w:lang w:val="en-NZ" w:eastAsia="en-NZ"/>
        </w:rPr>
        <w:lastRenderedPageBreak/>
        <w:t xml:space="preserve">Preparing for our return to </w:t>
      </w:r>
      <w:proofErr w:type="spellStart"/>
      <w:r w:rsidRPr="00A01B66">
        <w:rPr>
          <w:rFonts w:ascii="Times New Roman" w:eastAsia="Times New Roman" w:hAnsi="Times New Roman" w:cs="Times New Roman"/>
          <w:color w:val="000000"/>
          <w:sz w:val="24"/>
          <w:szCs w:val="24"/>
          <w:lang w:val="en-NZ" w:eastAsia="en-NZ"/>
        </w:rPr>
        <w:t>Te</w:t>
      </w:r>
      <w:proofErr w:type="spellEnd"/>
      <w:r w:rsidRPr="00A01B66">
        <w:rPr>
          <w:rFonts w:ascii="Times New Roman" w:eastAsia="Times New Roman" w:hAnsi="Times New Roman" w:cs="Times New Roman"/>
          <w:color w:val="000000"/>
          <w:sz w:val="24"/>
          <w:szCs w:val="24"/>
          <w:lang w:val="en-NZ" w:eastAsia="en-NZ"/>
        </w:rPr>
        <w:t xml:space="preserve"> </w:t>
      </w:r>
      <w:proofErr w:type="spellStart"/>
      <w:r w:rsidRPr="00A01B66">
        <w:rPr>
          <w:rFonts w:ascii="Times New Roman" w:eastAsia="Times New Roman" w:hAnsi="Times New Roman" w:cs="Times New Roman"/>
          <w:color w:val="000000"/>
          <w:sz w:val="24"/>
          <w:szCs w:val="24"/>
          <w:lang w:val="en-NZ" w:eastAsia="en-NZ"/>
        </w:rPr>
        <w:t>Aratai</w:t>
      </w:r>
      <w:proofErr w:type="spellEnd"/>
      <w:r w:rsidRPr="00A01B66">
        <w:rPr>
          <w:rFonts w:ascii="Times New Roman" w:eastAsia="Times New Roman" w:hAnsi="Times New Roman" w:cs="Times New Roman"/>
          <w:color w:val="000000"/>
          <w:sz w:val="24"/>
          <w:szCs w:val="24"/>
          <w:lang w:val="en-NZ" w:eastAsia="en-NZ"/>
        </w:rPr>
        <w:t xml:space="preserve"> College – further information about this is later in this letter – we have added to Mauri Ora through </w:t>
      </w:r>
      <w:proofErr w:type="spellStart"/>
      <w:r w:rsidRPr="00A01B66">
        <w:rPr>
          <w:rFonts w:ascii="Times New Roman" w:eastAsia="Times New Roman" w:hAnsi="Times New Roman" w:cs="Times New Roman"/>
          <w:color w:val="000000"/>
          <w:sz w:val="24"/>
          <w:szCs w:val="24"/>
          <w:lang w:val="en-NZ" w:eastAsia="en-NZ"/>
        </w:rPr>
        <w:t>Ako</w:t>
      </w:r>
      <w:proofErr w:type="spellEnd"/>
      <w:r w:rsidRPr="00A01B66">
        <w:rPr>
          <w:rFonts w:ascii="Times New Roman" w:eastAsia="Times New Roman" w:hAnsi="Times New Roman" w:cs="Times New Roman"/>
          <w:color w:val="000000"/>
          <w:sz w:val="24"/>
          <w:szCs w:val="24"/>
          <w:lang w:val="en-NZ" w:eastAsia="en-NZ"/>
        </w:rPr>
        <w:t>. It is now:</w:t>
      </w:r>
    </w:p>
    <w:p w:rsidR="00A142E7" w:rsidRPr="00A01B66" w:rsidRDefault="00A142E7" w:rsidP="00A142E7">
      <w:pPr>
        <w:spacing w:before="240" w:after="240"/>
        <w:jc w:val="center"/>
        <w:rPr>
          <w:rFonts w:ascii="Times New Roman" w:eastAsia="Times New Roman" w:hAnsi="Times New Roman" w:cs="Times New Roman"/>
          <w:i/>
          <w:color w:val="000000"/>
          <w:sz w:val="24"/>
          <w:szCs w:val="24"/>
          <w:lang w:val="en-NZ" w:eastAsia="en-NZ"/>
        </w:rPr>
      </w:pPr>
      <w:r w:rsidRPr="00A01B66">
        <w:rPr>
          <w:rFonts w:ascii="Times New Roman" w:eastAsia="Times New Roman" w:hAnsi="Times New Roman" w:cs="Times New Roman"/>
          <w:i/>
          <w:color w:val="000000"/>
          <w:sz w:val="24"/>
          <w:szCs w:val="24"/>
          <w:lang w:val="en-NZ" w:eastAsia="en-NZ"/>
        </w:rPr>
        <w:t xml:space="preserve">Mauri Ora through </w:t>
      </w:r>
      <w:proofErr w:type="spellStart"/>
      <w:r w:rsidRPr="00A01B66">
        <w:rPr>
          <w:rFonts w:ascii="Times New Roman" w:eastAsia="Times New Roman" w:hAnsi="Times New Roman" w:cs="Times New Roman"/>
          <w:i/>
          <w:color w:val="000000"/>
          <w:sz w:val="24"/>
          <w:szCs w:val="24"/>
          <w:lang w:val="en-NZ" w:eastAsia="en-NZ"/>
        </w:rPr>
        <w:t>Ako</w:t>
      </w:r>
      <w:proofErr w:type="spellEnd"/>
      <w:r w:rsidRPr="00A01B66">
        <w:rPr>
          <w:rFonts w:ascii="Times New Roman" w:eastAsia="Times New Roman" w:hAnsi="Times New Roman" w:cs="Times New Roman"/>
          <w:i/>
          <w:color w:val="000000"/>
          <w:sz w:val="24"/>
          <w:szCs w:val="24"/>
          <w:lang w:val="en-NZ" w:eastAsia="en-NZ"/>
        </w:rPr>
        <w:t xml:space="preserve"> for our </w:t>
      </w:r>
      <w:proofErr w:type="spellStart"/>
      <w:r w:rsidRPr="00A01B66">
        <w:rPr>
          <w:rFonts w:ascii="Times New Roman" w:eastAsia="Times New Roman" w:hAnsi="Times New Roman" w:cs="Times New Roman"/>
          <w:i/>
          <w:color w:val="000000"/>
          <w:sz w:val="24"/>
          <w:szCs w:val="24"/>
          <w:lang w:val="en-NZ" w:eastAsia="en-NZ"/>
        </w:rPr>
        <w:t>Te</w:t>
      </w:r>
      <w:proofErr w:type="spellEnd"/>
      <w:r w:rsidRPr="00A01B66">
        <w:rPr>
          <w:rFonts w:ascii="Times New Roman" w:eastAsia="Times New Roman" w:hAnsi="Times New Roman" w:cs="Times New Roman"/>
          <w:i/>
          <w:color w:val="000000"/>
          <w:sz w:val="24"/>
          <w:szCs w:val="24"/>
          <w:lang w:val="en-NZ" w:eastAsia="en-NZ"/>
        </w:rPr>
        <w:t xml:space="preserve"> </w:t>
      </w:r>
      <w:proofErr w:type="spellStart"/>
      <w:r w:rsidRPr="00A01B66">
        <w:rPr>
          <w:rFonts w:ascii="Times New Roman" w:eastAsia="Times New Roman" w:hAnsi="Times New Roman" w:cs="Times New Roman"/>
          <w:i/>
          <w:color w:val="000000"/>
          <w:sz w:val="24"/>
          <w:szCs w:val="24"/>
          <w:lang w:val="en-NZ" w:eastAsia="en-NZ"/>
        </w:rPr>
        <w:t>Aratai</w:t>
      </w:r>
      <w:proofErr w:type="spellEnd"/>
      <w:r w:rsidRPr="00A01B66">
        <w:rPr>
          <w:rFonts w:ascii="Times New Roman" w:eastAsia="Times New Roman" w:hAnsi="Times New Roman" w:cs="Times New Roman"/>
          <w:i/>
          <w:color w:val="000000"/>
          <w:sz w:val="24"/>
          <w:szCs w:val="24"/>
          <w:lang w:val="en-NZ" w:eastAsia="en-NZ"/>
        </w:rPr>
        <w:t xml:space="preserve"> College learning culture</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A01B66">
        <w:rPr>
          <w:rFonts w:ascii="Times New Roman" w:eastAsia="Times New Roman" w:hAnsi="Times New Roman" w:cs="Times New Roman"/>
          <w:color w:val="000000"/>
          <w:sz w:val="24"/>
          <w:szCs w:val="24"/>
          <w:lang w:val="en-NZ" w:eastAsia="en-NZ"/>
        </w:rPr>
        <w:t xml:space="preserve">As part of our focus on our </w:t>
      </w:r>
      <w:proofErr w:type="spellStart"/>
      <w:r w:rsidRPr="00A01B66">
        <w:rPr>
          <w:rFonts w:ascii="Times New Roman" w:eastAsia="Times New Roman" w:hAnsi="Times New Roman" w:cs="Times New Roman"/>
          <w:color w:val="000000"/>
          <w:sz w:val="24"/>
          <w:szCs w:val="24"/>
          <w:lang w:val="en-NZ" w:eastAsia="en-NZ"/>
        </w:rPr>
        <w:t>Te</w:t>
      </w:r>
      <w:proofErr w:type="spellEnd"/>
      <w:r w:rsidRPr="00A01B66">
        <w:rPr>
          <w:rFonts w:ascii="Times New Roman" w:eastAsia="Times New Roman" w:hAnsi="Times New Roman" w:cs="Times New Roman"/>
          <w:color w:val="000000"/>
          <w:sz w:val="24"/>
          <w:szCs w:val="24"/>
          <w:lang w:val="en-NZ" w:eastAsia="en-NZ"/>
        </w:rPr>
        <w:t xml:space="preserve"> </w:t>
      </w:r>
      <w:proofErr w:type="spellStart"/>
      <w:r w:rsidRPr="00A01B66">
        <w:rPr>
          <w:rFonts w:ascii="Times New Roman" w:eastAsia="Times New Roman" w:hAnsi="Times New Roman" w:cs="Times New Roman"/>
          <w:color w:val="000000"/>
          <w:sz w:val="24"/>
          <w:szCs w:val="24"/>
          <w:lang w:val="en-NZ" w:eastAsia="en-NZ"/>
        </w:rPr>
        <w:t>Aratai</w:t>
      </w:r>
      <w:proofErr w:type="spellEnd"/>
      <w:r w:rsidRPr="00A01B66">
        <w:rPr>
          <w:rFonts w:ascii="Times New Roman" w:eastAsia="Times New Roman" w:hAnsi="Times New Roman" w:cs="Times New Roman"/>
          <w:color w:val="000000"/>
          <w:sz w:val="24"/>
          <w:szCs w:val="24"/>
          <w:lang w:val="en-NZ" w:eastAsia="en-NZ"/>
        </w:rPr>
        <w:t xml:space="preserve"> College learning culture,</w:t>
      </w:r>
      <w:r w:rsidRPr="004262A4">
        <w:rPr>
          <w:rFonts w:ascii="Times New Roman" w:eastAsia="Times New Roman" w:hAnsi="Times New Roman" w:cs="Times New Roman"/>
          <w:color w:val="000000"/>
          <w:sz w:val="24"/>
          <w:szCs w:val="24"/>
          <w:lang w:val="en-NZ" w:eastAsia="en-NZ"/>
        </w:rPr>
        <w:t xml:space="preserve"> we are looking at how our structures deliver the NZC to ensure that our curriculum, learning pathways and connections, and pedagogy are as accessible to our learners as they can be. We are looking to appoint a leader who can create positive learning dispositions in their learners, playing their part in creating the new LC school culture. Assessment for Learning (</w:t>
      </w:r>
      <w:proofErr w:type="spellStart"/>
      <w:r w:rsidRPr="004262A4">
        <w:rPr>
          <w:rFonts w:ascii="Times New Roman" w:eastAsia="Times New Roman" w:hAnsi="Times New Roman" w:cs="Times New Roman"/>
          <w:color w:val="000000"/>
          <w:sz w:val="24"/>
          <w:szCs w:val="24"/>
          <w:lang w:val="en-NZ" w:eastAsia="en-NZ"/>
        </w:rPr>
        <w:t>AfL</w:t>
      </w:r>
      <w:proofErr w:type="spellEnd"/>
      <w:r w:rsidRPr="004262A4">
        <w:rPr>
          <w:rFonts w:ascii="Times New Roman" w:eastAsia="Times New Roman" w:hAnsi="Times New Roman" w:cs="Times New Roman"/>
          <w:color w:val="000000"/>
          <w:sz w:val="24"/>
          <w:szCs w:val="24"/>
          <w:lang w:val="en-NZ" w:eastAsia="en-NZ"/>
        </w:rPr>
        <w:t>) principles are foundational to this.</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We are deeply aware of the prime importance of the “front pages” of the NZC as well as comprehensive </w:t>
      </w:r>
      <w:r>
        <w:rPr>
          <w:rFonts w:ascii="Times New Roman" w:eastAsia="Times New Roman" w:hAnsi="Times New Roman" w:cs="Times New Roman"/>
          <w:color w:val="000000"/>
          <w:sz w:val="24"/>
          <w:szCs w:val="24"/>
          <w:lang w:val="en-NZ" w:eastAsia="en-NZ"/>
        </w:rPr>
        <w:t xml:space="preserve">specific </w:t>
      </w:r>
      <w:r w:rsidRPr="004262A4">
        <w:rPr>
          <w:rFonts w:ascii="Times New Roman" w:eastAsia="Times New Roman" w:hAnsi="Times New Roman" w:cs="Times New Roman"/>
          <w:color w:val="000000"/>
          <w:sz w:val="24"/>
          <w:szCs w:val="24"/>
          <w:lang w:val="en-NZ" w:eastAsia="en-NZ"/>
        </w:rPr>
        <w:t>Learning Area knowledge, for exploring self and interactions with others. This is particularly relevant for individual and community wellbeing in our post-earthquake environment.</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Learner agency is founded on staff agency. Therefore, we are looking to appoint staff who believe that they themselves have the capacity, individually and in teams, to create through inquiry, </w:t>
      </w:r>
      <w:proofErr w:type="spellStart"/>
      <w:r w:rsidRPr="004262A4">
        <w:rPr>
          <w:rFonts w:ascii="Times New Roman" w:eastAsia="Times New Roman" w:hAnsi="Times New Roman" w:cs="Times New Roman"/>
          <w:color w:val="000000"/>
          <w:sz w:val="24"/>
          <w:szCs w:val="24"/>
          <w:lang w:val="en-NZ" w:eastAsia="en-NZ"/>
        </w:rPr>
        <w:t>AfL</w:t>
      </w:r>
      <w:proofErr w:type="spellEnd"/>
      <w:r w:rsidRPr="004262A4">
        <w:rPr>
          <w:rFonts w:ascii="Times New Roman" w:eastAsia="Times New Roman" w:hAnsi="Times New Roman" w:cs="Times New Roman"/>
          <w:color w:val="000000"/>
          <w:sz w:val="24"/>
          <w:szCs w:val="24"/>
          <w:lang w:val="en-NZ" w:eastAsia="en-NZ"/>
        </w:rPr>
        <w:t xml:space="preserve"> inquiry, positive learning dispositions in our learners.  All our staff are to play their part in creating our LCŌ school culture – agency and personalised pathways for Mauri Ora through </w:t>
      </w:r>
      <w:proofErr w:type="spellStart"/>
      <w:proofErr w:type="gramStart"/>
      <w:r w:rsidRPr="00A01B66">
        <w:rPr>
          <w:rFonts w:ascii="Times New Roman" w:eastAsia="Times New Roman" w:hAnsi="Times New Roman" w:cs="Times New Roman"/>
          <w:color w:val="000000"/>
          <w:sz w:val="24"/>
          <w:szCs w:val="24"/>
          <w:lang w:val="en-NZ" w:eastAsia="en-NZ"/>
        </w:rPr>
        <w:t>Ako</w:t>
      </w:r>
      <w:proofErr w:type="spellEnd"/>
      <w:r w:rsidRPr="00A01B66">
        <w:rPr>
          <w:rFonts w:ascii="Times New Roman" w:eastAsia="Times New Roman" w:hAnsi="Times New Roman" w:cs="Times New Roman"/>
          <w:color w:val="000000"/>
          <w:sz w:val="24"/>
          <w:szCs w:val="24"/>
          <w:lang w:val="en-NZ" w:eastAsia="en-NZ"/>
        </w:rPr>
        <w:t xml:space="preserve">  </w:t>
      </w:r>
      <w:r w:rsidRPr="00A01B66">
        <w:rPr>
          <w:rFonts w:ascii="Times New Roman" w:eastAsia="Times New Roman" w:hAnsi="Times New Roman" w:cs="Times New Roman"/>
          <w:sz w:val="24"/>
          <w:szCs w:val="24"/>
          <w:lang w:val="en-NZ" w:eastAsia="en-NZ"/>
        </w:rPr>
        <w:t>–</w:t>
      </w:r>
      <w:proofErr w:type="gramEnd"/>
      <w:r w:rsidRPr="00A01B66">
        <w:rPr>
          <w:rFonts w:ascii="Times New Roman" w:eastAsia="Times New Roman" w:hAnsi="Times New Roman" w:cs="Times New Roman"/>
          <w:sz w:val="24"/>
          <w:szCs w:val="24"/>
          <w:lang w:val="en-NZ" w:eastAsia="en-NZ"/>
        </w:rPr>
        <w:t xml:space="preserve"> and looking ahead, to our </w:t>
      </w:r>
      <w:proofErr w:type="spellStart"/>
      <w:r w:rsidRPr="00A01B66">
        <w:rPr>
          <w:rFonts w:ascii="Times New Roman" w:eastAsia="Times New Roman" w:hAnsi="Times New Roman" w:cs="Times New Roman"/>
          <w:sz w:val="24"/>
          <w:szCs w:val="24"/>
          <w:lang w:val="en-NZ" w:eastAsia="en-NZ"/>
        </w:rPr>
        <w:t>Te</w:t>
      </w:r>
      <w:proofErr w:type="spellEnd"/>
      <w:r w:rsidRPr="00A01B66">
        <w:rPr>
          <w:rFonts w:ascii="Times New Roman" w:eastAsia="Times New Roman" w:hAnsi="Times New Roman" w:cs="Times New Roman"/>
          <w:sz w:val="24"/>
          <w:szCs w:val="24"/>
          <w:lang w:val="en-NZ" w:eastAsia="en-NZ"/>
        </w:rPr>
        <w:t xml:space="preserve"> </w:t>
      </w:r>
      <w:proofErr w:type="spellStart"/>
      <w:r w:rsidRPr="00A01B66">
        <w:rPr>
          <w:rFonts w:ascii="Times New Roman" w:eastAsia="Times New Roman" w:hAnsi="Times New Roman" w:cs="Times New Roman"/>
          <w:sz w:val="24"/>
          <w:szCs w:val="24"/>
          <w:lang w:val="en-NZ" w:eastAsia="en-NZ"/>
        </w:rPr>
        <w:t>Aratai</w:t>
      </w:r>
      <w:proofErr w:type="spellEnd"/>
      <w:r w:rsidRPr="00A01B66">
        <w:rPr>
          <w:rFonts w:ascii="Times New Roman" w:eastAsia="Times New Roman" w:hAnsi="Times New Roman" w:cs="Times New Roman"/>
          <w:sz w:val="24"/>
          <w:szCs w:val="24"/>
          <w:lang w:val="en-NZ" w:eastAsia="en-NZ"/>
        </w:rPr>
        <w:t xml:space="preserve"> College learning culture.</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All of LCŌ’s teaching roles are founded on inquiry for positive change, including inquiring into and developing our own teaching practices.  LCŌ-wide, our levels of inquiry – administrative inquiry, teacher-practice inquiry, middle and senior leadership inquiry – are evidenced-based work for Mauri Ora through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As well as the national factors and changes impacting on all schools, LCŌ has been through considerable internal change over the past years. In 2019 this culminated in shifting school sites. Through all these times we have attempted to keep learning and teaching at the centre and over 2020 and 2021 we are centring particularly on </w:t>
      </w: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Mauri Ora through:</w:t>
      </w:r>
    </w:p>
    <w:p w:rsidR="00A142E7" w:rsidRPr="004262A4" w:rsidRDefault="00A142E7" w:rsidP="00A142E7">
      <w:pPr>
        <w:numPr>
          <w:ilvl w:val="0"/>
          <w:numId w:val="1"/>
        </w:numPr>
        <w:spacing w:before="240"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social learning: how we use our school values and the Key Competencies</w:t>
      </w:r>
    </w:p>
    <w:p w:rsidR="00A142E7" w:rsidRPr="004262A4" w:rsidRDefault="00A142E7" w:rsidP="00A142E7">
      <w:pPr>
        <w:numPr>
          <w:ilvl w:val="0"/>
          <w:numId w:val="1"/>
        </w:numPr>
        <w:spacing w:after="24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academic learning: visible learning, learner-affirming progress.</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We recognise that social and academic learning are inextricably linked – Mauri Ora is the whole person – but for clarity of thought and implementation we have this separation.</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Of particular importance to us is our coherence of philosophy and values. This does not mean uniform group-think, however, as successful organisations welcome and actively seek diversity of informed debate: </w:t>
      </w:r>
      <w:r w:rsidRPr="004262A4">
        <w:rPr>
          <w:rFonts w:ascii="Times New Roman" w:eastAsia="Times New Roman" w:hAnsi="Times New Roman" w:cs="Times New Roman"/>
          <w:i/>
          <w:iCs/>
          <w:color w:val="000000"/>
          <w:sz w:val="24"/>
          <w:szCs w:val="24"/>
          <w:lang w:val="en-NZ" w:eastAsia="en-NZ"/>
        </w:rPr>
        <w:t xml:space="preserve">he </w:t>
      </w:r>
      <w:proofErr w:type="spellStart"/>
      <w:r w:rsidRPr="004262A4">
        <w:rPr>
          <w:rFonts w:ascii="Times New Roman" w:eastAsia="Times New Roman" w:hAnsi="Times New Roman" w:cs="Times New Roman"/>
          <w:i/>
          <w:iCs/>
          <w:color w:val="000000"/>
          <w:sz w:val="24"/>
          <w:szCs w:val="24"/>
          <w:lang w:val="en-NZ" w:eastAsia="en-NZ"/>
        </w:rPr>
        <w:t>awa</w:t>
      </w:r>
      <w:proofErr w:type="spellEnd"/>
      <w:r w:rsidRPr="004262A4">
        <w:rPr>
          <w:rFonts w:ascii="Times New Roman" w:eastAsia="Times New Roman" w:hAnsi="Times New Roman" w:cs="Times New Roman"/>
          <w:i/>
          <w:iCs/>
          <w:color w:val="000000"/>
          <w:sz w:val="24"/>
          <w:szCs w:val="24"/>
          <w:lang w:val="en-NZ" w:eastAsia="en-NZ"/>
        </w:rPr>
        <w:t xml:space="preserve"> </w:t>
      </w:r>
      <w:proofErr w:type="spellStart"/>
      <w:r w:rsidRPr="004262A4">
        <w:rPr>
          <w:rFonts w:ascii="Times New Roman" w:eastAsia="Times New Roman" w:hAnsi="Times New Roman" w:cs="Times New Roman"/>
          <w:i/>
          <w:iCs/>
          <w:color w:val="000000"/>
          <w:sz w:val="24"/>
          <w:szCs w:val="24"/>
          <w:lang w:val="en-NZ" w:eastAsia="en-NZ"/>
        </w:rPr>
        <w:t>whiria</w:t>
      </w:r>
      <w:proofErr w:type="spellEnd"/>
      <w:r w:rsidRPr="004262A4">
        <w:rPr>
          <w:rFonts w:ascii="Times New Roman" w:eastAsia="Times New Roman" w:hAnsi="Times New Roman" w:cs="Times New Roman"/>
          <w:i/>
          <w:iCs/>
          <w:color w:val="000000"/>
          <w:sz w:val="24"/>
          <w:szCs w:val="24"/>
          <w:lang w:val="en-NZ" w:eastAsia="en-NZ"/>
        </w:rPr>
        <w:t xml:space="preserve"> - the braided river</w:t>
      </w:r>
      <w:r w:rsidRPr="004262A4">
        <w:rPr>
          <w:rFonts w:ascii="Times New Roman" w:eastAsia="Times New Roman" w:hAnsi="Times New Roman" w:cs="Times New Roman"/>
          <w:color w:val="000000"/>
          <w:sz w:val="24"/>
          <w:szCs w:val="24"/>
          <w:lang w:val="en-NZ" w:eastAsia="en-NZ"/>
        </w:rPr>
        <w:t xml:space="preserve">.  We are looking for a leader with a proven record who can </w:t>
      </w:r>
      <w:proofErr w:type="spellStart"/>
      <w:r w:rsidRPr="004262A4">
        <w:rPr>
          <w:rFonts w:ascii="Times New Roman" w:eastAsia="Times New Roman" w:hAnsi="Times New Roman" w:cs="Times New Roman"/>
          <w:color w:val="000000"/>
          <w:sz w:val="24"/>
          <w:szCs w:val="24"/>
          <w:lang w:val="en-NZ" w:eastAsia="en-NZ"/>
        </w:rPr>
        <w:t>whakamana</w:t>
      </w:r>
      <w:proofErr w:type="spellEnd"/>
      <w:r w:rsidRPr="004262A4">
        <w:rPr>
          <w:rFonts w:ascii="Times New Roman" w:eastAsia="Times New Roman" w:hAnsi="Times New Roman" w:cs="Times New Roman"/>
          <w:color w:val="000000"/>
          <w:sz w:val="24"/>
          <w:szCs w:val="24"/>
          <w:lang w:val="en-NZ" w:eastAsia="en-NZ"/>
        </w:rPr>
        <w:t xml:space="preserve"> and work within a team, and across LCŌ, for coherent integration and the common good.</w:t>
      </w:r>
    </w:p>
    <w:p w:rsidR="00A142E7" w:rsidRDefault="00A142E7" w:rsidP="00A142E7">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At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we believe in learning and social success for all learners, which means effective teaching for each individual irrespective of their particular circumstances. Underpinning this is adapting systems and choosing pedagogies to meet individual needs, not the other way </w:t>
      </w:r>
      <w:proofErr w:type="gramStart"/>
      <w:r w:rsidRPr="004262A4">
        <w:rPr>
          <w:rFonts w:ascii="Times New Roman" w:eastAsia="Times New Roman" w:hAnsi="Times New Roman" w:cs="Times New Roman"/>
          <w:color w:val="000000"/>
          <w:sz w:val="24"/>
          <w:szCs w:val="24"/>
          <w:lang w:val="en-NZ" w:eastAsia="en-NZ"/>
        </w:rPr>
        <w:t>round</w:t>
      </w:r>
      <w:proofErr w:type="gramEnd"/>
      <w:r w:rsidRPr="004262A4">
        <w:rPr>
          <w:rFonts w:ascii="Times New Roman" w:eastAsia="Times New Roman" w:hAnsi="Times New Roman" w:cs="Times New Roman"/>
          <w:color w:val="000000"/>
          <w:sz w:val="24"/>
          <w:szCs w:val="24"/>
          <w:lang w:val="en-NZ" w:eastAsia="en-NZ"/>
        </w:rPr>
        <w:t xml:space="preserve">.  Equity of opportunity – a fair </w:t>
      </w:r>
      <w:proofErr w:type="gramStart"/>
      <w:r w:rsidRPr="004262A4">
        <w:rPr>
          <w:rFonts w:ascii="Times New Roman" w:eastAsia="Times New Roman" w:hAnsi="Times New Roman" w:cs="Times New Roman"/>
          <w:color w:val="000000"/>
          <w:sz w:val="24"/>
          <w:szCs w:val="24"/>
          <w:lang w:val="en-NZ" w:eastAsia="en-NZ"/>
        </w:rPr>
        <w:t>go</w:t>
      </w:r>
      <w:proofErr w:type="gramEnd"/>
      <w:r w:rsidRPr="004262A4">
        <w:rPr>
          <w:rFonts w:ascii="Times New Roman" w:eastAsia="Times New Roman" w:hAnsi="Times New Roman" w:cs="Times New Roman"/>
          <w:color w:val="000000"/>
          <w:sz w:val="24"/>
          <w:szCs w:val="24"/>
          <w:lang w:val="en-NZ" w:eastAsia="en-NZ"/>
        </w:rPr>
        <w:t xml:space="preserve"> – is in Aotearoa-New Zealand’s cultural heritage. </w:t>
      </w:r>
    </w:p>
    <w:p w:rsidR="00A142E7" w:rsidRPr="004262A4" w:rsidRDefault="00A142E7" w:rsidP="00A142E7">
      <w:pPr>
        <w:shd w:val="clear" w:color="auto" w:fill="FFFFFF"/>
        <w:spacing w:after="0"/>
        <w:rPr>
          <w:rFonts w:ascii="Times New Roman" w:eastAsia="Times New Roman" w:hAnsi="Times New Roman" w:cs="Times New Roman"/>
          <w:sz w:val="24"/>
          <w:szCs w:val="24"/>
          <w:lang w:val="en-NZ" w:eastAsia="en-NZ"/>
        </w:rPr>
      </w:pPr>
    </w:p>
    <w:p w:rsidR="00A142E7" w:rsidRDefault="00A142E7" w:rsidP="00A142E7">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There is a strong economic argument supporting this drive for equity, as well as the moral imperative of the value of human dignity and individual self-expression. We need effective teaching for every learner, not just the favoured few, so personal self-fulfilment is open to all. The accompanying documents on the website are included to illustrate further what we value.</w:t>
      </w:r>
    </w:p>
    <w:p w:rsidR="00A142E7" w:rsidRPr="004262A4" w:rsidRDefault="00A142E7" w:rsidP="00A142E7">
      <w:pPr>
        <w:shd w:val="clear" w:color="auto" w:fill="FFFFFF"/>
        <w:spacing w:after="0"/>
        <w:rPr>
          <w:rFonts w:ascii="Times New Roman" w:eastAsia="Times New Roman" w:hAnsi="Times New Roman" w:cs="Times New Roman"/>
          <w:sz w:val="24"/>
          <w:szCs w:val="24"/>
          <w:lang w:val="en-NZ" w:eastAsia="en-NZ"/>
        </w:rPr>
      </w:pPr>
    </w:p>
    <w:p w:rsidR="00A142E7" w:rsidRDefault="00A142E7" w:rsidP="00A142E7">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Our school is committed to our educational responsibilities under the Treaty of Waitangi.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recognizes and affirms the centrality of Māori as </w:t>
      </w:r>
      <w:proofErr w:type="spellStart"/>
      <w:r w:rsidRPr="004262A4">
        <w:rPr>
          <w:rFonts w:ascii="Times New Roman" w:eastAsia="Times New Roman" w:hAnsi="Times New Roman" w:cs="Times New Roman"/>
          <w:color w:val="000000"/>
          <w:sz w:val="24"/>
          <w:szCs w:val="24"/>
          <w:lang w:val="en-NZ" w:eastAsia="en-NZ"/>
        </w:rPr>
        <w:t>tangata</w:t>
      </w:r>
      <w:proofErr w:type="spellEnd"/>
      <w:r w:rsidRPr="004262A4">
        <w:rPr>
          <w:rFonts w:ascii="Times New Roman" w:eastAsia="Times New Roman" w:hAnsi="Times New Roman" w:cs="Times New Roman"/>
          <w:color w:val="000000"/>
          <w:sz w:val="24"/>
          <w:szCs w:val="24"/>
          <w:lang w:val="en-NZ" w:eastAsia="en-NZ"/>
        </w:rPr>
        <w:t xml:space="preserve"> whenua. We recognise, in particular, our context within the wider </w:t>
      </w:r>
      <w:proofErr w:type="spellStart"/>
      <w:r w:rsidRPr="004262A4">
        <w:rPr>
          <w:rFonts w:ascii="Times New Roman" w:eastAsia="Times New Roman" w:hAnsi="Times New Roman" w:cs="Times New Roman"/>
          <w:color w:val="000000"/>
          <w:sz w:val="24"/>
          <w:szCs w:val="24"/>
          <w:lang w:val="en-NZ" w:eastAsia="en-NZ"/>
        </w:rPr>
        <w:t>takiwā</w:t>
      </w:r>
      <w:proofErr w:type="spellEnd"/>
      <w:r w:rsidRPr="004262A4">
        <w:rPr>
          <w:rFonts w:ascii="Times New Roman" w:eastAsia="Times New Roman" w:hAnsi="Times New Roman" w:cs="Times New Roman"/>
          <w:color w:val="000000"/>
          <w:sz w:val="24"/>
          <w:szCs w:val="24"/>
          <w:lang w:val="en-NZ" w:eastAsia="en-NZ"/>
        </w:rPr>
        <w:t xml:space="preserve"> of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Tūāhuriri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shd w:val="clear" w:color="auto" w:fill="FFFFFF"/>
          <w:lang w:val="en-NZ" w:eastAsia="en-NZ"/>
        </w:rPr>
        <w:t>Rūnanga</w:t>
      </w:r>
      <w:proofErr w:type="spellEnd"/>
      <w:r w:rsidRPr="004262A4">
        <w:rPr>
          <w:rFonts w:ascii="Times New Roman" w:eastAsia="Times New Roman" w:hAnsi="Times New Roman" w:cs="Times New Roman"/>
          <w:color w:val="000000"/>
          <w:sz w:val="24"/>
          <w:szCs w:val="24"/>
          <w:shd w:val="clear" w:color="auto" w:fill="FFFFFF"/>
          <w:lang w:val="en-NZ" w:eastAsia="en-NZ"/>
        </w:rPr>
        <w:t xml:space="preserve">. </w:t>
      </w:r>
      <w:r w:rsidRPr="004262A4">
        <w:rPr>
          <w:rFonts w:ascii="Times New Roman" w:eastAsia="Times New Roman" w:hAnsi="Times New Roman" w:cs="Times New Roman"/>
          <w:color w:val="000000"/>
          <w:sz w:val="24"/>
          <w:szCs w:val="24"/>
          <w:lang w:val="en-NZ" w:eastAsia="en-NZ"/>
        </w:rPr>
        <w:t xml:space="preserve">We are committed to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Kete</w:t>
      </w:r>
      <w:proofErr w:type="spellEnd"/>
      <w:r w:rsidRPr="004262A4">
        <w:rPr>
          <w:rFonts w:ascii="Times New Roman" w:eastAsia="Times New Roman" w:hAnsi="Times New Roman" w:cs="Times New Roman"/>
          <w:color w:val="000000"/>
          <w:sz w:val="24"/>
          <w:szCs w:val="24"/>
          <w:lang w:val="en-NZ" w:eastAsia="en-NZ"/>
        </w:rPr>
        <w:t xml:space="preserve"> ō Aoraki in order to implement the Memorandum of Understanding between the Ministry of Education and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Tahu</w:t>
      </w:r>
      <w:proofErr w:type="spellEnd"/>
      <w:r w:rsidRPr="004262A4">
        <w:rPr>
          <w:rFonts w:ascii="Times New Roman" w:eastAsia="Times New Roman" w:hAnsi="Times New Roman" w:cs="Times New Roman"/>
          <w:color w:val="000000"/>
          <w:sz w:val="24"/>
          <w:szCs w:val="24"/>
          <w:lang w:val="en-NZ" w:eastAsia="en-NZ"/>
        </w:rPr>
        <w:t xml:space="preserve">.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starts from the standpoint that we live in a multi-ethnic community in a bi-cultural nation and that, in recognising this, certain research-based pedagogies have a higher probability of being successful than others.  ‘Culture counts.’</w:t>
      </w:r>
    </w:p>
    <w:p w:rsidR="00A142E7" w:rsidRPr="004262A4" w:rsidRDefault="00A142E7" w:rsidP="00A142E7">
      <w:pPr>
        <w:shd w:val="clear" w:color="auto" w:fill="FFFFFF"/>
        <w:spacing w:after="0"/>
        <w:rPr>
          <w:rFonts w:ascii="Times New Roman" w:eastAsia="Times New Roman" w:hAnsi="Times New Roman" w:cs="Times New Roman"/>
          <w:sz w:val="24"/>
          <w:szCs w:val="24"/>
          <w:lang w:val="en-NZ" w:eastAsia="en-NZ"/>
        </w:rPr>
      </w:pPr>
    </w:p>
    <w:p w:rsidR="00A142E7" w:rsidRPr="004262A4" w:rsidRDefault="00A142E7" w:rsidP="00A142E7">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Relationships for learning are paramount; schools run on whanaungatanga. Relationships, in particular learning-focussed relationships, are everything.  Successful schools develop positive, power-sharing partnerships. They have strong circles of relationships – learners, </w:t>
      </w:r>
      <w:proofErr w:type="spellStart"/>
      <w:r w:rsidRPr="004262A4">
        <w:rPr>
          <w:rFonts w:ascii="Times New Roman" w:eastAsia="Times New Roman" w:hAnsi="Times New Roman" w:cs="Times New Roman"/>
          <w:color w:val="000000"/>
          <w:sz w:val="24"/>
          <w:szCs w:val="24"/>
          <w:lang w:val="en-NZ" w:eastAsia="en-NZ"/>
        </w:rPr>
        <w:t>whānau</w:t>
      </w:r>
      <w:proofErr w:type="spellEnd"/>
      <w:r w:rsidRPr="004262A4">
        <w:rPr>
          <w:rFonts w:ascii="Times New Roman" w:eastAsia="Times New Roman" w:hAnsi="Times New Roman" w:cs="Times New Roman"/>
          <w:color w:val="000000"/>
          <w:sz w:val="24"/>
          <w:szCs w:val="24"/>
          <w:lang w:val="en-NZ" w:eastAsia="en-NZ"/>
        </w:rPr>
        <w:t xml:space="preserve">, staff, our partner primary schools in our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and the wider community from social agencies to businesses – so we can all work together for success.  Two </w:t>
      </w:r>
      <w:proofErr w:type="spellStart"/>
      <w:r w:rsidRPr="004262A4">
        <w:rPr>
          <w:rFonts w:ascii="Times New Roman" w:eastAsia="Times New Roman" w:hAnsi="Times New Roman" w:cs="Times New Roman"/>
          <w:color w:val="000000"/>
          <w:sz w:val="24"/>
          <w:szCs w:val="24"/>
          <w:lang w:val="en-NZ" w:eastAsia="en-NZ"/>
        </w:rPr>
        <w:t>whakataukī</w:t>
      </w:r>
      <w:proofErr w:type="spellEnd"/>
      <w:r w:rsidRPr="004262A4">
        <w:rPr>
          <w:rFonts w:ascii="Times New Roman" w:eastAsia="Times New Roman" w:hAnsi="Times New Roman" w:cs="Times New Roman"/>
          <w:color w:val="000000"/>
          <w:sz w:val="24"/>
          <w:szCs w:val="24"/>
          <w:lang w:val="en-NZ" w:eastAsia="en-NZ"/>
        </w:rPr>
        <w:t xml:space="preserve"> illustrate this: </w:t>
      </w:r>
    </w:p>
    <w:p w:rsidR="00A142E7" w:rsidRPr="004262A4" w:rsidRDefault="00A142E7" w:rsidP="00A142E7">
      <w:pPr>
        <w:spacing w:after="0"/>
        <w:rPr>
          <w:rFonts w:ascii="Times New Roman" w:eastAsia="Times New Roman" w:hAnsi="Times New Roman" w:cs="Times New Roman"/>
          <w:sz w:val="24"/>
          <w:szCs w:val="24"/>
          <w:lang w:val="en-NZ" w:eastAsia="en-NZ"/>
        </w:rPr>
      </w:pPr>
    </w:p>
    <w:p w:rsidR="00A142E7" w:rsidRPr="004262A4" w:rsidRDefault="00A142E7" w:rsidP="00A142E7">
      <w:pPr>
        <w:numPr>
          <w:ilvl w:val="0"/>
          <w:numId w:val="2"/>
        </w:numPr>
        <w:spacing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Mā</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pango</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mā</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whero</w:t>
      </w:r>
      <w:proofErr w:type="spellEnd"/>
      <w:r w:rsidRPr="004262A4">
        <w:rPr>
          <w:rFonts w:ascii="Times New Roman" w:eastAsia="Times New Roman" w:hAnsi="Times New Roman" w:cs="Times New Roman"/>
          <w:color w:val="000000"/>
          <w:sz w:val="24"/>
          <w:szCs w:val="24"/>
          <w:lang w:val="en-NZ" w:eastAsia="en-NZ"/>
        </w:rPr>
        <w:t xml:space="preserve">, ka </w:t>
      </w:r>
      <w:proofErr w:type="spellStart"/>
      <w:r w:rsidRPr="004262A4">
        <w:rPr>
          <w:rFonts w:ascii="Times New Roman" w:eastAsia="Times New Roman" w:hAnsi="Times New Roman" w:cs="Times New Roman"/>
          <w:color w:val="000000"/>
          <w:sz w:val="24"/>
          <w:szCs w:val="24"/>
          <w:lang w:val="en-NZ" w:eastAsia="en-NZ"/>
        </w:rPr>
        <w:t>oti</w:t>
      </w:r>
      <w:proofErr w:type="spellEnd"/>
      <w:r w:rsidRPr="004262A4">
        <w:rPr>
          <w:rFonts w:ascii="Times New Roman" w:eastAsia="Times New Roman" w:hAnsi="Times New Roman" w:cs="Times New Roman"/>
          <w:color w:val="000000"/>
          <w:sz w:val="24"/>
          <w:szCs w:val="24"/>
          <w:lang w:val="en-NZ" w:eastAsia="en-NZ"/>
        </w:rPr>
        <w:t xml:space="preserve"> ai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mahi:  With red and black the work will be complete.</w:t>
      </w:r>
    </w:p>
    <w:p w:rsidR="00A142E7" w:rsidRPr="004262A4" w:rsidRDefault="00A142E7" w:rsidP="00A142E7">
      <w:pPr>
        <w:numPr>
          <w:ilvl w:val="0"/>
          <w:numId w:val="2"/>
        </w:numPr>
        <w:spacing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So’o</w:t>
      </w:r>
      <w:proofErr w:type="spellEnd"/>
      <w:r w:rsidRPr="004262A4">
        <w:rPr>
          <w:rFonts w:ascii="Times New Roman" w:eastAsia="Times New Roman" w:hAnsi="Times New Roman" w:cs="Times New Roman"/>
          <w:color w:val="000000"/>
          <w:sz w:val="24"/>
          <w:szCs w:val="24"/>
          <w:lang w:val="en-NZ" w:eastAsia="en-NZ"/>
        </w:rPr>
        <w:t xml:space="preserve"> le </w:t>
      </w:r>
      <w:proofErr w:type="spellStart"/>
      <w:r w:rsidRPr="004262A4">
        <w:rPr>
          <w:rFonts w:ascii="Times New Roman" w:eastAsia="Times New Roman" w:hAnsi="Times New Roman" w:cs="Times New Roman"/>
          <w:color w:val="000000"/>
          <w:sz w:val="24"/>
          <w:szCs w:val="24"/>
          <w:lang w:val="en-NZ" w:eastAsia="en-NZ"/>
        </w:rPr>
        <w:t>fau</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i</w:t>
      </w:r>
      <w:proofErr w:type="spellEnd"/>
      <w:r w:rsidRPr="004262A4">
        <w:rPr>
          <w:rFonts w:ascii="Times New Roman" w:eastAsia="Times New Roman" w:hAnsi="Times New Roman" w:cs="Times New Roman"/>
          <w:color w:val="000000"/>
          <w:sz w:val="24"/>
          <w:szCs w:val="24"/>
          <w:lang w:val="en-NZ" w:eastAsia="en-NZ"/>
        </w:rPr>
        <w:t xml:space="preserve"> le </w:t>
      </w:r>
      <w:proofErr w:type="spellStart"/>
      <w:r w:rsidRPr="004262A4">
        <w:rPr>
          <w:rFonts w:ascii="Times New Roman" w:eastAsia="Times New Roman" w:hAnsi="Times New Roman" w:cs="Times New Roman"/>
          <w:color w:val="000000"/>
          <w:sz w:val="24"/>
          <w:szCs w:val="24"/>
          <w:lang w:val="en-NZ" w:eastAsia="en-NZ"/>
        </w:rPr>
        <w:t>fau</w:t>
      </w:r>
      <w:proofErr w:type="spellEnd"/>
      <w:r w:rsidRPr="004262A4">
        <w:rPr>
          <w:rFonts w:ascii="Times New Roman" w:eastAsia="Times New Roman" w:hAnsi="Times New Roman" w:cs="Times New Roman"/>
          <w:color w:val="000000"/>
          <w:sz w:val="24"/>
          <w:szCs w:val="24"/>
          <w:lang w:val="en-NZ" w:eastAsia="en-NZ"/>
        </w:rPr>
        <w:t>:  Join hibiscus fibre to hibiscus fibre.</w:t>
      </w:r>
    </w:p>
    <w:p w:rsidR="00A142E7" w:rsidRDefault="00A142E7" w:rsidP="00A142E7">
      <w:pPr>
        <w:spacing w:before="240" w:after="24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Ministry of Education has declared its complete and utter support for Linwood College and the surrounding communities by confirming the total rebuild of our school. </w:t>
      </w:r>
    </w:p>
    <w:p w:rsidR="00A142E7"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At the start of term 3 2019 we</w:t>
      </w:r>
      <w:r w:rsidRPr="004262A4">
        <w:rPr>
          <w:rFonts w:ascii="Times New Roman" w:eastAsia="Times New Roman" w:hAnsi="Times New Roman" w:cs="Times New Roman"/>
          <w:color w:val="222222"/>
          <w:sz w:val="24"/>
          <w:szCs w:val="24"/>
          <w:lang w:val="en-NZ" w:eastAsia="en-NZ"/>
        </w:rPr>
        <w:t xml:space="preserve"> temporarily relocated to the former Avonside GHS site for the duration of the rebuild. We </w:t>
      </w:r>
      <w:r>
        <w:rPr>
          <w:rFonts w:ascii="Times New Roman" w:eastAsia="Times New Roman" w:hAnsi="Times New Roman" w:cs="Times New Roman"/>
          <w:color w:val="222222"/>
          <w:sz w:val="24"/>
          <w:szCs w:val="24"/>
          <w:lang w:val="en-NZ" w:eastAsia="en-NZ"/>
        </w:rPr>
        <w:t>have called</w:t>
      </w:r>
      <w:r w:rsidRPr="004262A4">
        <w:rPr>
          <w:rFonts w:ascii="Times New Roman" w:eastAsia="Times New Roman" w:hAnsi="Times New Roman" w:cs="Times New Roman"/>
          <w:color w:val="222222"/>
          <w:sz w:val="24"/>
          <w:szCs w:val="24"/>
          <w:lang w:val="en-NZ" w:eastAsia="en-NZ"/>
        </w:rPr>
        <w:t xml:space="preserve"> this site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and we are honoured to be able to contribute to the proud history of education on this site</w:t>
      </w:r>
      <w:r w:rsidRPr="004262A4">
        <w:rPr>
          <w:rFonts w:ascii="Times New Roman" w:eastAsia="Times New Roman" w:hAnsi="Times New Roman" w:cs="Times New Roman"/>
          <w:color w:val="222222"/>
          <w:sz w:val="24"/>
          <w:szCs w:val="24"/>
          <w:lang w:val="en-NZ" w:eastAsia="en-NZ"/>
        </w:rPr>
        <w:t>.</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222222"/>
          <w:sz w:val="24"/>
          <w:szCs w:val="24"/>
          <w:lang w:val="en-NZ" w:eastAsia="en-NZ"/>
        </w:rPr>
        <w:t>The temporary move is a very good step for us, for while it has its own processes to work through, there are four major positives:</w:t>
      </w:r>
    </w:p>
    <w:p w:rsidR="00A142E7" w:rsidRPr="004262A4" w:rsidRDefault="00A142E7" w:rsidP="00A142E7">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LCŌ learners and staff do not experience the difficult period of rebuild disruption. The time and energy that otherwise would have gone to ensuring learning is not affected can now be used more positively.</w:t>
      </w:r>
    </w:p>
    <w:p w:rsidR="00A142E7" w:rsidRPr="004262A4" w:rsidRDefault="00A142E7" w:rsidP="00A142E7">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The LC demolition and building processes occur with an unoccupied site and so can operate in a single stage. This means a year comes off the rebuild timeline, from 3.5 to 2.5 years, so we expect to return to our brand-new school for term 2 2022.</w:t>
      </w:r>
    </w:p>
    <w:p w:rsidR="00A142E7" w:rsidRPr="004262A4" w:rsidRDefault="00A142E7" w:rsidP="00A142E7">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With this saving of a year, and there being no need for </w:t>
      </w:r>
      <w:proofErr w:type="spellStart"/>
      <w:r w:rsidRPr="004262A4">
        <w:rPr>
          <w:rFonts w:ascii="Times New Roman" w:eastAsia="Times New Roman" w:hAnsi="Times New Roman" w:cs="Times New Roman"/>
          <w:color w:val="000000"/>
          <w:sz w:val="24"/>
          <w:szCs w:val="24"/>
          <w:lang w:val="en-NZ" w:eastAsia="en-NZ"/>
        </w:rPr>
        <w:t>relocatables</w:t>
      </w:r>
      <w:proofErr w:type="spellEnd"/>
      <w:r w:rsidRPr="004262A4">
        <w:rPr>
          <w:rFonts w:ascii="Times New Roman" w:eastAsia="Times New Roman" w:hAnsi="Times New Roman" w:cs="Times New Roman"/>
          <w:color w:val="000000"/>
          <w:sz w:val="24"/>
          <w:szCs w:val="24"/>
          <w:lang w:val="en-NZ" w:eastAsia="en-NZ"/>
        </w:rPr>
        <w:t xml:space="preserve"> to shift us around in, there is a saving of approximately $1 million. This money does not leave the budget so is used to enhance what we will be getting. </w:t>
      </w:r>
    </w:p>
    <w:p w:rsidR="00A142E7" w:rsidRPr="004262A4" w:rsidRDefault="00A142E7" w:rsidP="00A142E7">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buildings and spaces at LCŌ are in much better condition, and warmer, than what it has been like at LC </w:t>
      </w:r>
      <w:proofErr w:type="spellStart"/>
      <w:r w:rsidRPr="004262A4">
        <w:rPr>
          <w:rFonts w:ascii="Times New Roman" w:eastAsia="Times New Roman" w:hAnsi="Times New Roman" w:cs="Times New Roman"/>
          <w:color w:val="000000"/>
          <w:sz w:val="24"/>
          <w:szCs w:val="24"/>
          <w:lang w:val="en-NZ" w:eastAsia="en-NZ"/>
        </w:rPr>
        <w:t>Aldwins</w:t>
      </w:r>
      <w:proofErr w:type="spellEnd"/>
      <w:r w:rsidRPr="004262A4">
        <w:rPr>
          <w:rFonts w:ascii="Times New Roman" w:eastAsia="Times New Roman" w:hAnsi="Times New Roman" w:cs="Times New Roman"/>
          <w:color w:val="000000"/>
          <w:sz w:val="24"/>
          <w:szCs w:val="24"/>
          <w:lang w:val="en-NZ" w:eastAsia="en-NZ"/>
        </w:rPr>
        <w:t xml:space="preserve"> Rd over the past few years.  As one parent put it, “We are getting an upgrade before our upgrade.”</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Through the processes of our Education Brief, master-planning, preliminary design, developed design, and detailed design, the school and wider community have determined what sort of school they wish their Linwood College to be, both now and projecting 40-50 years into the future – the lifespan of the new school buildings.</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To contextualise our re-build in terms of our roll numbers. Before the earthquakes our school roll,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9-13, was 1100. Four years </w:t>
      </w:r>
      <w:proofErr w:type="gramStart"/>
      <w:r w:rsidRPr="004262A4">
        <w:rPr>
          <w:rFonts w:ascii="Times New Roman" w:eastAsia="Times New Roman" w:hAnsi="Times New Roman" w:cs="Times New Roman"/>
          <w:color w:val="000000"/>
          <w:sz w:val="24"/>
          <w:szCs w:val="24"/>
          <w:lang w:val="en-NZ" w:eastAsia="en-NZ"/>
        </w:rPr>
        <w:t>ago</w:t>
      </w:r>
      <w:proofErr w:type="gramEnd"/>
      <w:r w:rsidRPr="004262A4">
        <w:rPr>
          <w:rFonts w:ascii="Times New Roman" w:eastAsia="Times New Roman" w:hAnsi="Times New Roman" w:cs="Times New Roman"/>
          <w:color w:val="000000"/>
          <w:sz w:val="24"/>
          <w:szCs w:val="24"/>
          <w:lang w:val="en-NZ" w:eastAsia="en-NZ"/>
        </w:rPr>
        <w:t xml:space="preserve"> it was under 550,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7-13. Our 202</w:t>
      </w:r>
      <w:r>
        <w:rPr>
          <w:rFonts w:ascii="Times New Roman" w:eastAsia="Times New Roman" w:hAnsi="Times New Roman" w:cs="Times New Roman"/>
          <w:color w:val="000000"/>
          <w:sz w:val="24"/>
          <w:szCs w:val="24"/>
          <w:lang w:val="en-NZ" w:eastAsia="en-NZ"/>
        </w:rPr>
        <w:t>1</w:t>
      </w:r>
      <w:r w:rsidRPr="004262A4">
        <w:rPr>
          <w:rFonts w:ascii="Times New Roman" w:eastAsia="Times New Roman" w:hAnsi="Times New Roman" w:cs="Times New Roman"/>
          <w:color w:val="000000"/>
          <w:sz w:val="24"/>
          <w:szCs w:val="24"/>
          <w:lang w:val="en-NZ" w:eastAsia="en-NZ"/>
        </w:rPr>
        <w:t xml:space="preserve"> staffing roll </w:t>
      </w:r>
      <w:r>
        <w:rPr>
          <w:rFonts w:ascii="Times New Roman" w:eastAsia="Times New Roman" w:hAnsi="Times New Roman" w:cs="Times New Roman"/>
          <w:color w:val="000000"/>
          <w:sz w:val="24"/>
          <w:szCs w:val="24"/>
          <w:lang w:val="en-NZ" w:eastAsia="en-NZ"/>
        </w:rPr>
        <w:t>was 754</w:t>
      </w:r>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7-13</w:t>
      </w:r>
      <w:r>
        <w:rPr>
          <w:rFonts w:ascii="Times New Roman" w:eastAsia="Times New Roman" w:hAnsi="Times New Roman" w:cs="Times New Roman"/>
          <w:color w:val="000000"/>
          <w:sz w:val="24"/>
          <w:szCs w:val="24"/>
          <w:lang w:val="en-NZ" w:eastAsia="en-NZ"/>
        </w:rPr>
        <w:t xml:space="preserve">, and we exceeded this. Our 2022 staffing roll is above this again. </w:t>
      </w:r>
      <w:r w:rsidRPr="004262A4">
        <w:rPr>
          <w:rFonts w:ascii="Times New Roman" w:eastAsia="Times New Roman" w:hAnsi="Times New Roman" w:cs="Times New Roman"/>
          <w:color w:val="000000"/>
          <w:sz w:val="24"/>
          <w:szCs w:val="24"/>
          <w:lang w:val="en-NZ" w:eastAsia="en-NZ"/>
        </w:rPr>
        <w:t>We are to be rebuilt immediately for 850 with master-planning for a second stage of 1200 learners and a third stage for 1800 learners. We are all privileged to be in this position.</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As part of our school’s redevelopment we are to have a wonderful new name for our return to </w:t>
      </w:r>
      <w:proofErr w:type="spellStart"/>
      <w:r w:rsidRPr="004262A4">
        <w:rPr>
          <w:rFonts w:ascii="Times New Roman" w:eastAsia="Times New Roman" w:hAnsi="Times New Roman" w:cs="Times New Roman"/>
          <w:color w:val="000000"/>
          <w:sz w:val="24"/>
          <w:szCs w:val="24"/>
          <w:lang w:val="en-NZ" w:eastAsia="en-NZ"/>
        </w:rPr>
        <w:t>Aldwins</w:t>
      </w:r>
      <w:proofErr w:type="spellEnd"/>
      <w:r w:rsidRPr="004262A4">
        <w:rPr>
          <w:rFonts w:ascii="Times New Roman" w:eastAsia="Times New Roman" w:hAnsi="Times New Roman" w:cs="Times New Roman"/>
          <w:color w:val="000000"/>
          <w:sz w:val="24"/>
          <w:szCs w:val="24"/>
          <w:lang w:val="en-NZ" w:eastAsia="en-NZ"/>
        </w:rPr>
        <w:t xml:space="preserve"> Rd gifted to us by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Tūāhuriri</w:t>
      </w:r>
      <w:proofErr w:type="spellEnd"/>
      <w:r w:rsidRPr="004262A4">
        <w:rPr>
          <w:rFonts w:ascii="Times New Roman" w:eastAsia="Times New Roman" w:hAnsi="Times New Roman" w:cs="Times New Roman"/>
          <w:color w:val="000000"/>
          <w:sz w:val="24"/>
          <w:szCs w:val="24"/>
          <w:lang w:val="en-NZ" w:eastAsia="en-NZ"/>
        </w:rPr>
        <w:t xml:space="preserve">. We will be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Aratai</w:t>
      </w:r>
      <w:proofErr w:type="spellEnd"/>
      <w:r w:rsidRPr="004262A4">
        <w:rPr>
          <w:rFonts w:ascii="Times New Roman" w:eastAsia="Times New Roman" w:hAnsi="Times New Roman" w:cs="Times New Roman"/>
          <w:color w:val="000000"/>
          <w:sz w:val="24"/>
          <w:szCs w:val="24"/>
          <w:lang w:val="en-NZ" w:eastAsia="en-NZ"/>
        </w:rPr>
        <w:t xml:space="preserve"> College. Information about this name </w:t>
      </w:r>
      <w:r>
        <w:rPr>
          <w:rFonts w:ascii="Times New Roman" w:eastAsia="Times New Roman" w:hAnsi="Times New Roman" w:cs="Times New Roman"/>
          <w:color w:val="000000"/>
          <w:sz w:val="24"/>
          <w:szCs w:val="24"/>
          <w:lang w:val="en-NZ" w:eastAsia="en-NZ"/>
        </w:rPr>
        <w:t>is on a separate page at the end of this letter.</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Through our consultation and conversations to date, we know the importance for our learners’ success of what we are calling responsive learning environments. We value responsive flexibility as it enables personalisation of learning. Of key importance to us is that within the personally and culturally responsive curriculum and pedagogy we do not have a hierarchy of pedagogy. Teachers create learning experiences that will meet the needs of their </w:t>
      </w:r>
      <w:proofErr w:type="spellStart"/>
      <w:r w:rsidRPr="004262A4">
        <w:rPr>
          <w:rFonts w:ascii="Times New Roman" w:eastAsia="Times New Roman" w:hAnsi="Times New Roman" w:cs="Times New Roman"/>
          <w:color w:val="000000"/>
          <w:sz w:val="24"/>
          <w:szCs w:val="24"/>
          <w:lang w:val="en-NZ" w:eastAsia="en-NZ"/>
        </w:rPr>
        <w:t>ākonga</w:t>
      </w:r>
      <w:proofErr w:type="spellEnd"/>
      <w:r w:rsidRPr="004262A4">
        <w:rPr>
          <w:rFonts w:ascii="Times New Roman" w:eastAsia="Times New Roman" w:hAnsi="Times New Roman" w:cs="Times New Roman"/>
          <w:color w:val="000000"/>
          <w:sz w:val="24"/>
          <w:szCs w:val="24"/>
          <w:lang w:val="en-NZ" w:eastAsia="en-NZ"/>
        </w:rPr>
        <w:t xml:space="preserve"> across the full range of pedagogy, from the time-honoured single-focus teaching through to collaborative practices for a connected curriculum, and we are designing our learning spaces to enable this responsiveness of practice. </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importance of digital learning for personalising learning, promoting learner agency and learner ownership of their learning is a key principle for us.  We are implementing a stepped BYOD plan with </w:t>
      </w:r>
      <w:proofErr w:type="spellStart"/>
      <w:r w:rsidRPr="004262A4">
        <w:rPr>
          <w:rFonts w:ascii="Times New Roman" w:eastAsia="Times New Roman" w:hAnsi="Times New Roman" w:cs="Times New Roman"/>
          <w:color w:val="000000"/>
          <w:sz w:val="24"/>
          <w:szCs w:val="24"/>
          <w:lang w:val="en-NZ" w:eastAsia="en-NZ"/>
        </w:rPr>
        <w:t>chromebooks</w:t>
      </w:r>
      <w:proofErr w:type="spellEnd"/>
      <w:r w:rsidRPr="004262A4">
        <w:rPr>
          <w:rFonts w:ascii="Times New Roman" w:eastAsia="Times New Roman" w:hAnsi="Times New Roman" w:cs="Times New Roman"/>
          <w:color w:val="000000"/>
          <w:sz w:val="24"/>
          <w:szCs w:val="24"/>
          <w:lang w:val="en-NZ" w:eastAsia="en-NZ"/>
        </w:rPr>
        <w:t xml:space="preserve"> being the preferred device. </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Our consultation reinforced for us the importance to our school of the totality of the New Zealand Curriculum with learning connected across the learning areas. We recognise the socio-cultural constructivist nature of learning with the coherency of the ‘whole student’ and wellbeing for learning being at the centre of all that we do. We are presently in internal conversation as to what our curriculum content and structures should be to position our students best for their progress and success, success as themselves.</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Similarly, and reflecting the NZC, our intention is to be an integrated </w:t>
      </w: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7-13 school, based on the Learning Pathway of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7-10 – the Junior School, and the Career Pathway of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11-13 – the Senior School. This way the particular learning and social needs of the different age groups, and the diversity of individuals within this, can be met, but all with the coherency of a whole-school pathway. Our learners experience the positivity of a </w:t>
      </w:r>
      <w:proofErr w:type="spellStart"/>
      <w:r w:rsidRPr="004262A4">
        <w:rPr>
          <w:rFonts w:ascii="Times New Roman" w:eastAsia="Times New Roman" w:hAnsi="Times New Roman" w:cs="Times New Roman"/>
          <w:color w:val="000000"/>
          <w:sz w:val="24"/>
          <w:szCs w:val="24"/>
          <w:lang w:val="en-NZ" w:eastAsia="en-NZ"/>
        </w:rPr>
        <w:t>poutama</w:t>
      </w:r>
      <w:proofErr w:type="spellEnd"/>
      <w:r w:rsidRPr="004262A4">
        <w:rPr>
          <w:rFonts w:ascii="Times New Roman" w:eastAsia="Times New Roman" w:hAnsi="Times New Roman" w:cs="Times New Roman"/>
          <w:color w:val="000000"/>
          <w:sz w:val="24"/>
          <w:szCs w:val="24"/>
          <w:lang w:val="en-NZ" w:eastAsia="en-NZ"/>
        </w:rPr>
        <w:t xml:space="preserve"> of stepped expectation and achievement.</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Another important theme is Linwood College at </w:t>
      </w:r>
      <w:proofErr w:type="spellStart"/>
      <w:r w:rsidRPr="004262A4">
        <w:rPr>
          <w:rFonts w:ascii="Times New Roman" w:eastAsia="Times New Roman" w:hAnsi="Times New Roman" w:cs="Times New Roman"/>
          <w:color w:val="000000"/>
          <w:sz w:val="24"/>
          <w:szCs w:val="24"/>
          <w:lang w:val="en-NZ" w:eastAsia="en-NZ"/>
        </w:rPr>
        <w:t>Ōtākaro’s</w:t>
      </w:r>
      <w:proofErr w:type="spellEnd"/>
      <w:r w:rsidRPr="004262A4">
        <w:rPr>
          <w:rFonts w:ascii="Times New Roman" w:eastAsia="Times New Roman" w:hAnsi="Times New Roman" w:cs="Times New Roman"/>
          <w:color w:val="000000"/>
          <w:sz w:val="24"/>
          <w:szCs w:val="24"/>
          <w:lang w:val="en-NZ" w:eastAsia="en-NZ"/>
        </w:rPr>
        <w:t xml:space="preserve"> developing productive relationships with our partner primary schools.  We are in two functioning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Tamai and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w:t>
      </w:r>
    </w:p>
    <w:p w:rsidR="00A142E7" w:rsidRDefault="00A142E7" w:rsidP="00A142E7">
      <w:pPr>
        <w:spacing w:before="240" w:after="24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Tamai is the schools in the wider Linwood-Woolston area: Bromley, Linwood Ave, LCŌ, </w:t>
      </w:r>
      <w:proofErr w:type="spellStart"/>
      <w:r>
        <w:rPr>
          <w:rFonts w:ascii="Times New Roman" w:eastAsia="Times New Roman" w:hAnsi="Times New Roman" w:cs="Times New Roman"/>
          <w:color w:val="000000"/>
          <w:sz w:val="24"/>
          <w:szCs w:val="24"/>
          <w:lang w:val="en-NZ" w:eastAsia="en-NZ"/>
        </w:rPr>
        <w:t>Ngutuawa</w:t>
      </w:r>
      <w:proofErr w:type="spellEnd"/>
      <w:r>
        <w:rPr>
          <w:rFonts w:ascii="Times New Roman" w:eastAsia="Times New Roman" w:hAnsi="Times New Roman" w:cs="Times New Roman"/>
          <w:color w:val="000000"/>
          <w:sz w:val="24"/>
          <w:szCs w:val="24"/>
          <w:lang w:val="en-NZ" w:eastAsia="en-NZ"/>
        </w:rPr>
        <w:t xml:space="preserve"> (Bamford), </w:t>
      </w:r>
      <w:r w:rsidRPr="004262A4">
        <w:rPr>
          <w:rFonts w:ascii="Times New Roman" w:eastAsia="Times New Roman" w:hAnsi="Times New Roman" w:cs="Times New Roman"/>
          <w:color w:val="000000"/>
          <w:sz w:val="24"/>
          <w:szCs w:val="24"/>
          <w:lang w:val="en-NZ" w:eastAsia="en-NZ"/>
        </w:rPr>
        <w:t xml:space="preserve">Tamariki,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Waka </w:t>
      </w:r>
      <w:proofErr w:type="spellStart"/>
      <w:r w:rsidRPr="004262A4">
        <w:rPr>
          <w:rFonts w:ascii="Times New Roman" w:eastAsia="Times New Roman" w:hAnsi="Times New Roman" w:cs="Times New Roman"/>
          <w:color w:val="000000"/>
          <w:sz w:val="24"/>
          <w:szCs w:val="24"/>
          <w:lang w:val="en-NZ" w:eastAsia="en-NZ"/>
        </w:rPr>
        <w:t>Unua</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Whītau</w:t>
      </w:r>
      <w:proofErr w:type="spellEnd"/>
      <w:r w:rsidRPr="004262A4">
        <w:rPr>
          <w:rFonts w:ascii="Times New Roman" w:eastAsia="Times New Roman" w:hAnsi="Times New Roman" w:cs="Times New Roman"/>
          <w:color w:val="000000"/>
          <w:sz w:val="24"/>
          <w:szCs w:val="24"/>
          <w:lang w:val="en-NZ" w:eastAsia="en-NZ"/>
        </w:rPr>
        <w:t xml:space="preserve"> (Linwood North).  </w:t>
      </w:r>
      <w:proofErr w:type="spellStart"/>
      <w:r w:rsidRPr="004262A4">
        <w:rPr>
          <w:rFonts w:ascii="Times New Roman" w:eastAsia="Times New Roman" w:hAnsi="Times New Roman" w:cs="Times New Roman"/>
          <w:color w:val="000000"/>
          <w:sz w:val="24"/>
          <w:szCs w:val="24"/>
          <w:lang w:val="en-NZ" w:eastAsia="en-NZ"/>
        </w:rPr>
        <w:t>Janeane</w:t>
      </w:r>
      <w:proofErr w:type="spellEnd"/>
      <w:r w:rsidRPr="004262A4">
        <w:rPr>
          <w:rFonts w:ascii="Times New Roman" w:eastAsia="Times New Roman" w:hAnsi="Times New Roman" w:cs="Times New Roman"/>
          <w:color w:val="000000"/>
          <w:sz w:val="24"/>
          <w:szCs w:val="24"/>
          <w:lang w:val="en-NZ" w:eastAsia="en-NZ"/>
        </w:rPr>
        <w:t xml:space="preserve"> Reid, Principal of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Waka </w:t>
      </w:r>
      <w:proofErr w:type="spellStart"/>
      <w:r w:rsidRPr="004262A4">
        <w:rPr>
          <w:rFonts w:ascii="Times New Roman" w:eastAsia="Times New Roman" w:hAnsi="Times New Roman" w:cs="Times New Roman"/>
          <w:color w:val="000000"/>
          <w:sz w:val="24"/>
          <w:szCs w:val="24"/>
          <w:lang w:val="en-NZ" w:eastAsia="en-NZ"/>
        </w:rPr>
        <w:t>Unua</w:t>
      </w:r>
      <w:proofErr w:type="spellEnd"/>
      <w:r w:rsidRPr="004262A4">
        <w:rPr>
          <w:rFonts w:ascii="Times New Roman" w:eastAsia="Times New Roman" w:hAnsi="Times New Roman" w:cs="Times New Roman"/>
          <w:color w:val="000000"/>
          <w:sz w:val="24"/>
          <w:szCs w:val="24"/>
          <w:lang w:val="en-NZ" w:eastAsia="en-NZ"/>
        </w:rPr>
        <w:t xml:space="preserve"> School, and Scot Kinley, Principal of Bromley School, are our co-Lead Principals. </w:t>
      </w:r>
    </w:p>
    <w:p w:rsidR="00A142E7" w:rsidRDefault="00A142E7" w:rsidP="00A142E7">
      <w:pPr>
        <w:spacing w:before="240" w:after="24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Similarly, what was the Bays cluster of schools, is now the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renewing the educational pathways from these schools and their communities into our school. The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schools are: Heathcote Valley, LCŌ, </w:t>
      </w:r>
      <w:proofErr w:type="spellStart"/>
      <w:r w:rsidRPr="004262A4">
        <w:rPr>
          <w:rFonts w:ascii="Times New Roman" w:eastAsia="Times New Roman" w:hAnsi="Times New Roman" w:cs="Times New Roman"/>
          <w:color w:val="000000"/>
          <w:sz w:val="24"/>
          <w:szCs w:val="24"/>
          <w:lang w:val="en-NZ" w:eastAsia="en-NZ"/>
        </w:rPr>
        <w:t>Lyttelton</w:t>
      </w:r>
      <w:proofErr w:type="spellEnd"/>
      <w:r w:rsidRPr="004262A4">
        <w:rPr>
          <w:rFonts w:ascii="Times New Roman" w:eastAsia="Times New Roman" w:hAnsi="Times New Roman" w:cs="Times New Roman"/>
          <w:color w:val="000000"/>
          <w:sz w:val="24"/>
          <w:szCs w:val="24"/>
          <w:lang w:val="en-NZ" w:eastAsia="en-NZ"/>
        </w:rPr>
        <w:t xml:space="preserve">, Mt Pleasant, Our Lady Star of the Sea, </w:t>
      </w:r>
      <w:proofErr w:type="spellStart"/>
      <w:r w:rsidRPr="004262A4">
        <w:rPr>
          <w:rFonts w:ascii="Times New Roman" w:eastAsia="Times New Roman" w:hAnsi="Times New Roman" w:cs="Times New Roman"/>
          <w:color w:val="000000"/>
          <w:sz w:val="24"/>
          <w:szCs w:val="24"/>
          <w:lang w:val="en-NZ" w:eastAsia="en-NZ"/>
        </w:rPr>
        <w:t>Redcliffs</w:t>
      </w:r>
      <w:proofErr w:type="spellEnd"/>
      <w:r w:rsidRPr="004262A4">
        <w:rPr>
          <w:rFonts w:ascii="Times New Roman" w:eastAsia="Times New Roman" w:hAnsi="Times New Roman" w:cs="Times New Roman"/>
          <w:color w:val="000000"/>
          <w:sz w:val="24"/>
          <w:szCs w:val="24"/>
          <w:lang w:val="en-NZ" w:eastAsia="en-NZ"/>
        </w:rPr>
        <w:t xml:space="preserve">, Sumner. Brendan Wright, </w:t>
      </w:r>
      <w:proofErr w:type="spellStart"/>
      <w:r w:rsidRPr="004262A4">
        <w:rPr>
          <w:rFonts w:ascii="Times New Roman" w:eastAsia="Times New Roman" w:hAnsi="Times New Roman" w:cs="Times New Roman"/>
          <w:color w:val="000000"/>
          <w:sz w:val="24"/>
          <w:szCs w:val="24"/>
          <w:lang w:val="en-NZ" w:eastAsia="en-NZ"/>
        </w:rPr>
        <w:t>Lyttelton</w:t>
      </w:r>
      <w:proofErr w:type="spellEnd"/>
      <w:r w:rsidRPr="004262A4">
        <w:rPr>
          <w:rFonts w:ascii="Times New Roman" w:eastAsia="Times New Roman" w:hAnsi="Times New Roman" w:cs="Times New Roman"/>
          <w:color w:val="000000"/>
          <w:sz w:val="24"/>
          <w:szCs w:val="24"/>
          <w:lang w:val="en-NZ" w:eastAsia="en-NZ"/>
        </w:rPr>
        <w:t xml:space="preserve"> School, is our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Lead Principal. </w:t>
      </w:r>
    </w:p>
    <w:p w:rsidR="00A142E7" w:rsidRPr="004262A4" w:rsidRDefault="00A142E7" w:rsidP="00A142E7">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Linwood College at </w:t>
      </w:r>
      <w:proofErr w:type="spellStart"/>
      <w:r w:rsidRPr="004262A4">
        <w:rPr>
          <w:rFonts w:ascii="Times New Roman" w:eastAsia="Times New Roman" w:hAnsi="Times New Roman" w:cs="Times New Roman"/>
          <w:color w:val="000000"/>
          <w:sz w:val="24"/>
          <w:szCs w:val="24"/>
          <w:lang w:val="en-NZ" w:eastAsia="en-NZ"/>
        </w:rPr>
        <w:t>Ōtākaro-Te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Aratai</w:t>
      </w:r>
      <w:proofErr w:type="spellEnd"/>
      <w:r w:rsidRPr="004262A4">
        <w:rPr>
          <w:rFonts w:ascii="Times New Roman" w:eastAsia="Times New Roman" w:hAnsi="Times New Roman" w:cs="Times New Roman"/>
          <w:color w:val="000000"/>
          <w:sz w:val="24"/>
          <w:szCs w:val="24"/>
          <w:lang w:val="en-NZ" w:eastAsia="en-NZ"/>
        </w:rPr>
        <w:t xml:space="preserve"> College looks to its future with confidence as it partners with its community.</w:t>
      </w:r>
    </w:p>
    <w:p w:rsidR="00A142E7" w:rsidRDefault="00A142E7" w:rsidP="00A142E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For further information about this position and our school please free to contact us as below:</w:t>
      </w:r>
    </w:p>
    <w:p w:rsidR="00DE7AE8" w:rsidRDefault="00DE7AE8" w:rsidP="00DE7AE8">
      <w:pPr>
        <w:pStyle w:val="NoSpacing"/>
        <w:spacing w:line="276" w:lineRule="auto"/>
        <w:rPr>
          <w:rFonts w:ascii="Times New Roman" w:hAnsi="Times New Roman" w:cs="Times New Roman"/>
          <w:sz w:val="24"/>
          <w:szCs w:val="24"/>
        </w:rPr>
      </w:pPr>
    </w:p>
    <w:p w:rsidR="00DE7AE8" w:rsidRPr="00DE7AE8" w:rsidRDefault="00DE7AE8" w:rsidP="00DE7AE8">
      <w:pPr>
        <w:pStyle w:val="NoSpacing"/>
        <w:spacing w:line="276" w:lineRule="auto"/>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Richard Jolly:  03 9820100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870; 021 153 4520; </w:t>
      </w:r>
      <w:hyperlink r:id="rId10" w:history="1">
        <w:r w:rsidRPr="001241D2">
          <w:rPr>
            <w:rStyle w:val="Hyperlink"/>
            <w:rFonts w:ascii="Times New Roman" w:hAnsi="Times New Roman" w:cs="Times New Roman"/>
            <w:sz w:val="24"/>
            <w:szCs w:val="24"/>
          </w:rPr>
          <w:t>jly@linwoodcollege.school.nz</w:t>
        </w:r>
      </w:hyperlink>
      <w:r>
        <w:rPr>
          <w:rStyle w:val="Hyperlink"/>
          <w:rFonts w:ascii="Times New Roman" w:hAnsi="Times New Roman" w:cs="Times New Roman"/>
          <w:sz w:val="24"/>
          <w:szCs w:val="24"/>
          <w:u w:val="none"/>
        </w:rPr>
        <w:t xml:space="preserve"> </w:t>
      </w:r>
      <w:r w:rsidR="00F67C9E">
        <w:rPr>
          <w:rFonts w:ascii="Times New Roman" w:hAnsi="Times New Roman" w:cs="Times New Roman"/>
          <w:sz w:val="24"/>
          <w:szCs w:val="24"/>
        </w:rPr>
        <w:t xml:space="preserve"> </w:t>
      </w:r>
      <w:bookmarkStart w:id="1" w:name="_GoBack"/>
      <w:bookmarkEnd w:id="1"/>
      <w:r w:rsidR="00F67C9E">
        <w:rPr>
          <w:rFonts w:ascii="Times New Roman" w:hAnsi="Times New Roman" w:cs="Times New Roman"/>
          <w:sz w:val="24"/>
          <w:szCs w:val="24"/>
        </w:rPr>
        <w:t>R</w:t>
      </w:r>
      <w:r>
        <w:rPr>
          <w:rFonts w:ascii="Times New Roman" w:hAnsi="Times New Roman" w:cs="Times New Roman"/>
          <w:sz w:val="24"/>
          <w:szCs w:val="24"/>
        </w:rPr>
        <w:t>ichard is HOLA Social Sciences.</w:t>
      </w:r>
    </w:p>
    <w:p w:rsidR="00A142E7" w:rsidRDefault="00A142E7" w:rsidP="00A142E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Dick Edmundson:  03 9820100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839; 027 622 1090; </w:t>
      </w:r>
      <w:hyperlink r:id="rId11" w:history="1">
        <w:r w:rsidRPr="00412B68">
          <w:rPr>
            <w:rStyle w:val="Hyperlink"/>
            <w:rFonts w:ascii="Times New Roman" w:hAnsi="Times New Roman" w:cs="Times New Roman"/>
            <w:sz w:val="24"/>
            <w:szCs w:val="24"/>
          </w:rPr>
          <w:t>en@linwoodcollege.school.nz</w:t>
        </w:r>
      </w:hyperlink>
    </w:p>
    <w:p w:rsidR="00A142E7" w:rsidRDefault="00A142E7" w:rsidP="00A142E7">
      <w:pPr>
        <w:pStyle w:val="NoSpacing"/>
        <w:spacing w:line="276" w:lineRule="auto"/>
        <w:rPr>
          <w:rFonts w:ascii="Times New Roman" w:hAnsi="Times New Roman" w:cs="Times New Roman"/>
          <w:sz w:val="24"/>
          <w:szCs w:val="24"/>
        </w:rPr>
      </w:pPr>
    </w:p>
    <w:p w:rsidR="00A142E7" w:rsidRDefault="00A142E7" w:rsidP="00A142E7">
      <w:pPr>
        <w:pStyle w:val="NoSpacing"/>
        <w:spacing w:line="276" w:lineRule="auto"/>
        <w:rPr>
          <w:rFonts w:ascii="Times New Roman" w:hAnsi="Times New Roman" w:cs="Times New Roman"/>
          <w:sz w:val="24"/>
          <w:szCs w:val="24"/>
        </w:rPr>
      </w:pPr>
      <w:proofErr w:type="spellStart"/>
      <w:r w:rsidRPr="00737EE8">
        <w:rPr>
          <w:rFonts w:ascii="Times New Roman" w:hAnsi="Times New Roman" w:cs="Times New Roman"/>
          <w:sz w:val="24"/>
          <w:szCs w:val="24"/>
        </w:rPr>
        <w:t>Ngā</w:t>
      </w:r>
      <w:proofErr w:type="spellEnd"/>
      <w:r w:rsidRPr="00737EE8">
        <w:rPr>
          <w:rFonts w:ascii="Times New Roman" w:hAnsi="Times New Roman" w:cs="Times New Roman"/>
          <w:sz w:val="24"/>
          <w:szCs w:val="24"/>
        </w:rPr>
        <w:t xml:space="preserve"> mihi </w:t>
      </w:r>
      <w:proofErr w:type="spellStart"/>
      <w:r w:rsidRPr="00737EE8">
        <w:rPr>
          <w:rFonts w:ascii="Times New Roman" w:hAnsi="Times New Roman" w:cs="Times New Roman"/>
          <w:sz w:val="24"/>
          <w:szCs w:val="24"/>
        </w:rPr>
        <w:t>nui</w:t>
      </w:r>
      <w:proofErr w:type="spellEnd"/>
    </w:p>
    <w:p w:rsidR="00A142E7" w:rsidRPr="00737EE8" w:rsidRDefault="00A142E7" w:rsidP="00A142E7">
      <w:pPr>
        <w:pStyle w:val="NoSpacing"/>
        <w:spacing w:line="276" w:lineRule="auto"/>
        <w:rPr>
          <w:rFonts w:ascii="Times New Roman" w:hAnsi="Times New Roman" w:cs="Times New Roman"/>
          <w:sz w:val="24"/>
          <w:szCs w:val="24"/>
        </w:rPr>
      </w:pPr>
    </w:p>
    <w:p w:rsidR="00A142E7" w:rsidRPr="00737EE8" w:rsidRDefault="00A142E7" w:rsidP="00A142E7">
      <w:pPr>
        <w:pStyle w:val="NoSpacing"/>
        <w:spacing w:line="276" w:lineRule="auto"/>
        <w:rPr>
          <w:rFonts w:ascii="Times New Roman" w:hAnsi="Times New Roman" w:cs="Times New Roman"/>
          <w:sz w:val="24"/>
          <w:szCs w:val="24"/>
        </w:rPr>
      </w:pPr>
      <w:r w:rsidRPr="00737EE8">
        <w:rPr>
          <w:rFonts w:ascii="Times New Roman" w:hAnsi="Times New Roman" w:cs="Times New Roman"/>
          <w:sz w:val="24"/>
          <w:szCs w:val="24"/>
        </w:rPr>
        <w:t>Richard Edmundson</w:t>
      </w:r>
    </w:p>
    <w:p w:rsidR="00A142E7" w:rsidRDefault="00A142E7" w:rsidP="00A142E7">
      <w:pPr>
        <w:pStyle w:val="NoSpacing"/>
        <w:spacing w:line="276" w:lineRule="auto"/>
        <w:rPr>
          <w:rFonts w:ascii="Times New Roman" w:hAnsi="Times New Roman" w:cs="Times New Roman"/>
          <w:i/>
          <w:sz w:val="24"/>
          <w:szCs w:val="24"/>
        </w:rPr>
      </w:pPr>
      <w:proofErr w:type="spellStart"/>
      <w:r w:rsidRPr="00737EE8">
        <w:rPr>
          <w:rFonts w:ascii="Times New Roman" w:hAnsi="Times New Roman" w:cs="Times New Roman"/>
          <w:i/>
          <w:sz w:val="24"/>
          <w:szCs w:val="24"/>
        </w:rPr>
        <w:t>Tumuaki</w:t>
      </w:r>
      <w:proofErr w:type="spellEnd"/>
      <w:r w:rsidRPr="00737EE8">
        <w:rPr>
          <w:rFonts w:ascii="Times New Roman" w:hAnsi="Times New Roman" w:cs="Times New Roman"/>
          <w:i/>
          <w:sz w:val="24"/>
          <w:szCs w:val="24"/>
        </w:rPr>
        <w:t xml:space="preserve"> </w:t>
      </w:r>
      <w:r>
        <w:rPr>
          <w:rFonts w:ascii="Times New Roman" w:hAnsi="Times New Roman" w:cs="Times New Roman"/>
          <w:i/>
          <w:sz w:val="24"/>
          <w:szCs w:val="24"/>
        </w:rPr>
        <w:t>–</w:t>
      </w:r>
      <w:r w:rsidRPr="00737EE8">
        <w:rPr>
          <w:rFonts w:ascii="Times New Roman" w:hAnsi="Times New Roman" w:cs="Times New Roman"/>
          <w:i/>
          <w:sz w:val="24"/>
          <w:szCs w:val="24"/>
        </w:rPr>
        <w:t xml:space="preserve"> Principal</w:t>
      </w:r>
    </w:p>
    <w:p w:rsidR="00A142E7" w:rsidRDefault="00A142E7" w:rsidP="00A142E7">
      <w:pPr>
        <w:pStyle w:val="NoSpacing"/>
        <w:spacing w:line="276" w:lineRule="auto"/>
      </w:pPr>
      <w:r w:rsidRPr="00C132FC">
        <w:rPr>
          <w:rFonts w:ascii="Times New Roman" w:hAnsi="Times New Roman" w:cs="Times New Roman"/>
          <w:i/>
          <w:sz w:val="24"/>
          <w:szCs w:val="24"/>
        </w:rPr>
        <w:t>Linwood College</w:t>
      </w:r>
      <w:r>
        <w:rPr>
          <w:rFonts w:ascii="Times New Roman" w:hAnsi="Times New Roman" w:cs="Times New Roman"/>
          <w:i/>
          <w:sz w:val="24"/>
          <w:szCs w:val="24"/>
        </w:rPr>
        <w:t xml:space="preserve"> at</w:t>
      </w:r>
      <w:r w:rsidRPr="0009273F">
        <w:rPr>
          <w:rFonts w:ascii="Times New Roman" w:hAnsi="Times New Roman" w:cs="Times New Roman"/>
          <w:i/>
          <w:sz w:val="24"/>
          <w:szCs w:val="24"/>
        </w:rPr>
        <w:t xml:space="preserve"> </w:t>
      </w:r>
      <w:proofErr w:type="spellStart"/>
      <w:r w:rsidRPr="0009273F">
        <w:rPr>
          <w:rFonts w:ascii="Times New Roman" w:hAnsi="Times New Roman" w:cs="Times New Roman"/>
          <w:i/>
          <w:sz w:val="24"/>
          <w:szCs w:val="24"/>
        </w:rPr>
        <w:t>Ōtākaro</w:t>
      </w:r>
      <w:proofErr w:type="spellEnd"/>
    </w:p>
    <w:bookmarkEnd w:id="0"/>
    <w:p w:rsidR="00A142E7" w:rsidRDefault="00A142E7" w:rsidP="00A142E7"/>
    <w:p w:rsidR="00A142E7" w:rsidRDefault="00A142E7" w:rsidP="00A142E7"/>
    <w:p w:rsidR="00A142E7" w:rsidRDefault="00A142E7" w:rsidP="00A142E7"/>
    <w:p w:rsidR="00A142E7" w:rsidRDefault="00A142E7" w:rsidP="00A142E7"/>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A142E7" w:rsidP="00A142E7">
      <w:pPr>
        <w:pStyle w:val="NormalWeb"/>
        <w:spacing w:before="0" w:beforeAutospacing="0" w:after="0" w:afterAutospacing="0" w:line="276" w:lineRule="auto"/>
        <w:jc w:val="center"/>
        <w:rPr>
          <w:b/>
          <w:bCs/>
          <w:color w:val="000000"/>
        </w:rPr>
      </w:pPr>
    </w:p>
    <w:p w:rsidR="00A142E7" w:rsidRDefault="00FE4497" w:rsidP="00A142E7">
      <w:pPr>
        <w:pStyle w:val="NormalWeb"/>
        <w:spacing w:before="0" w:beforeAutospacing="0" w:after="0" w:afterAutospacing="0" w:line="276" w:lineRule="auto"/>
        <w:jc w:val="center"/>
        <w:rPr>
          <w:b/>
          <w:bCs/>
          <w:color w:val="000000"/>
        </w:rPr>
      </w:pPr>
      <w:r w:rsidRPr="00C132FC">
        <w:rPr>
          <w:noProof/>
        </w:rPr>
        <mc:AlternateContent>
          <mc:Choice Requires="wps">
            <w:drawing>
              <wp:anchor distT="0" distB="0" distL="114300" distR="114300" simplePos="0" relativeHeight="251661312" behindDoc="0" locked="0" layoutInCell="1" allowOverlap="1" wp14:anchorId="098D2F33" wp14:editId="08586E9A">
                <wp:simplePos x="0" y="0"/>
                <wp:positionH relativeFrom="column">
                  <wp:posOffset>1272540</wp:posOffset>
                </wp:positionH>
                <wp:positionV relativeFrom="paragraph">
                  <wp:posOffset>6985</wp:posOffset>
                </wp:positionV>
                <wp:extent cx="5243830" cy="8001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800100"/>
                        </a:xfrm>
                        <a:prstGeom prst="rect">
                          <a:avLst/>
                        </a:prstGeom>
                        <a:solidFill>
                          <a:sysClr val="window" lastClr="FFFFFF"/>
                        </a:solidFill>
                        <a:ln w="9525">
                          <a:solidFill>
                            <a:sysClr val="window" lastClr="FFFFFF"/>
                          </a:solidFill>
                          <a:miter lim="800000"/>
                          <a:headEnd/>
                          <a:tailEnd/>
                        </a:ln>
                      </wps:spPr>
                      <wps:txbx>
                        <w:txbxContent>
                          <w:p w:rsidR="00A142E7" w:rsidRDefault="00A142E7" w:rsidP="00A142E7">
                            <w:pPr>
                              <w:pStyle w:val="NoSpacing"/>
                              <w:jc w:val="right"/>
                              <w:rPr>
                                <w:rFonts w:ascii="Times New Roman" w:hAnsi="Times New Roman" w:cs="Times New Roman"/>
                                <w:b/>
                                <w:sz w:val="20"/>
                                <w:szCs w:val="20"/>
                              </w:rPr>
                            </w:pPr>
                            <w:r>
                              <w:rPr>
                                <w:rFonts w:ascii="Times New Roman" w:hAnsi="Times New Roman" w:cs="Times New Roman"/>
                                <w:b/>
                                <w:sz w:val="20"/>
                                <w:szCs w:val="20"/>
                              </w:rPr>
                              <w:t>180 Avonside Drive, Avonside</w:t>
                            </w:r>
                          </w:p>
                          <w:p w:rsidR="00A142E7" w:rsidRDefault="00A142E7" w:rsidP="00A142E7">
                            <w:pPr>
                              <w:pStyle w:val="NoSpacing"/>
                              <w:jc w:val="right"/>
                              <w:rPr>
                                <w:rFonts w:ascii="Times New Roman" w:hAnsi="Times New Roman" w:cs="Times New Roman"/>
                                <w:b/>
                                <w:sz w:val="20"/>
                                <w:szCs w:val="20"/>
                              </w:rPr>
                            </w:pPr>
                            <w:r>
                              <w:rPr>
                                <w:rFonts w:ascii="Times New Roman" w:hAnsi="Times New Roman" w:cs="Times New Roman"/>
                                <w:b/>
                                <w:sz w:val="20"/>
                                <w:szCs w:val="20"/>
                              </w:rPr>
                              <w:t>PO Box 24 034, Christchurch 8141, New Zealand</w:t>
                            </w:r>
                          </w:p>
                          <w:p w:rsidR="00A142E7" w:rsidRDefault="00A142E7" w:rsidP="00A142E7">
                            <w:pPr>
                              <w:pStyle w:val="NoSpacing"/>
                              <w:jc w:val="right"/>
                              <w:rPr>
                                <w:rFonts w:ascii="Times New Roman" w:hAnsi="Times New Roman" w:cs="Times New Roman"/>
                                <w:b/>
                                <w:sz w:val="20"/>
                                <w:szCs w:val="20"/>
                              </w:rPr>
                            </w:pPr>
                            <w:r>
                              <w:rPr>
                                <w:rFonts w:ascii="Times New Roman" w:hAnsi="Times New Roman" w:cs="Times New Roman"/>
                                <w:b/>
                                <w:sz w:val="20"/>
                                <w:szCs w:val="20"/>
                              </w:rPr>
                              <w:t>Telephone: +64 3 982 0100</w:t>
                            </w:r>
                          </w:p>
                          <w:p w:rsidR="00A142E7" w:rsidRPr="00786C87" w:rsidRDefault="00A142E7" w:rsidP="00A142E7">
                            <w:pPr>
                              <w:pStyle w:val="NoSpacing"/>
                              <w:jc w:val="right"/>
                            </w:pPr>
                            <w:r>
                              <w:rPr>
                                <w:rFonts w:ascii="Times New Roman" w:hAnsi="Times New Roman" w:cs="Times New Roman"/>
                                <w:b/>
                                <w:sz w:val="20"/>
                                <w:szCs w:val="20"/>
                              </w:rPr>
                              <w:t xml:space="preserve">Email: </w:t>
                            </w:r>
                            <w:hyperlink r:id="rId12" w:history="1">
                              <w:r w:rsidRPr="00076088">
                                <w:rPr>
                                  <w:rStyle w:val="Hyperlink"/>
                                  <w:rFonts w:ascii="Times New Roman" w:hAnsi="Times New Roman" w:cs="Times New Roman"/>
                                  <w:b/>
                                  <w:sz w:val="20"/>
                                  <w:szCs w:val="20"/>
                                </w:rPr>
                                <w:t>secretary@linwoodcollege.school.nz</w:t>
                              </w:r>
                            </w:hyperlink>
                            <w:r>
                              <w:rPr>
                                <w:rFonts w:ascii="Times New Roman" w:hAnsi="Times New Roman" w:cs="Times New Roman"/>
                                <w:b/>
                                <w:sz w:val="20"/>
                                <w:szCs w:val="20"/>
                              </w:rPr>
                              <w:t xml:space="preserve">  Website:  www.linwoodcollege.school.nz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D2F33" id="_x0000_s1027" type="#_x0000_t202" style="position:absolute;left:0;text-align:left;margin-left:100.2pt;margin-top:.55pt;width:412.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" fillcolor="window" strokecolor="window">
                <v:textbox>
                  <w:txbxContent>
                    <w:p w:rsidR="00A142E7" w:rsidRDefault="00A142E7" w:rsidP="00A142E7">
                      <w:pPr>
                        <w:pStyle w:val="NoSpacing"/>
                        <w:jc w:val="right"/>
                        <w:rPr>
                          <w:rFonts w:ascii="Times New Roman" w:hAnsi="Times New Roman" w:cs="Times New Roman"/>
                          <w:b/>
                          <w:sz w:val="20"/>
                          <w:szCs w:val="20"/>
                        </w:rPr>
                      </w:pPr>
                      <w:r>
                        <w:rPr>
                          <w:rFonts w:ascii="Times New Roman" w:hAnsi="Times New Roman" w:cs="Times New Roman"/>
                          <w:b/>
                          <w:sz w:val="20"/>
                          <w:szCs w:val="20"/>
                        </w:rPr>
                        <w:t>180 Avonside Drive, Avonside</w:t>
                      </w:r>
                    </w:p>
                    <w:p w:rsidR="00A142E7" w:rsidRDefault="00A142E7" w:rsidP="00A142E7">
                      <w:pPr>
                        <w:pStyle w:val="NoSpacing"/>
                        <w:jc w:val="right"/>
                        <w:rPr>
                          <w:rFonts w:ascii="Times New Roman" w:hAnsi="Times New Roman" w:cs="Times New Roman"/>
                          <w:b/>
                          <w:sz w:val="20"/>
                          <w:szCs w:val="20"/>
                        </w:rPr>
                      </w:pPr>
                      <w:r>
                        <w:rPr>
                          <w:rFonts w:ascii="Times New Roman" w:hAnsi="Times New Roman" w:cs="Times New Roman"/>
                          <w:b/>
                          <w:sz w:val="20"/>
                          <w:szCs w:val="20"/>
                        </w:rPr>
                        <w:t>PO Box 24 034, Christchurch 8141, New Zealand</w:t>
                      </w:r>
                    </w:p>
                    <w:p w:rsidR="00A142E7" w:rsidRDefault="00A142E7" w:rsidP="00A142E7">
                      <w:pPr>
                        <w:pStyle w:val="NoSpacing"/>
                        <w:jc w:val="right"/>
                        <w:rPr>
                          <w:rFonts w:ascii="Times New Roman" w:hAnsi="Times New Roman" w:cs="Times New Roman"/>
                          <w:b/>
                          <w:sz w:val="20"/>
                          <w:szCs w:val="20"/>
                        </w:rPr>
                      </w:pPr>
                      <w:r>
                        <w:rPr>
                          <w:rFonts w:ascii="Times New Roman" w:hAnsi="Times New Roman" w:cs="Times New Roman"/>
                          <w:b/>
                          <w:sz w:val="20"/>
                          <w:szCs w:val="20"/>
                        </w:rPr>
                        <w:t>Telephone: +64 3 982 0100</w:t>
                      </w:r>
                    </w:p>
                    <w:p w:rsidR="00A142E7" w:rsidRPr="00786C87" w:rsidRDefault="00A142E7" w:rsidP="00A142E7">
                      <w:pPr>
                        <w:pStyle w:val="NoSpacing"/>
                        <w:jc w:val="right"/>
                      </w:pPr>
                      <w:r>
                        <w:rPr>
                          <w:rFonts w:ascii="Times New Roman" w:hAnsi="Times New Roman" w:cs="Times New Roman"/>
                          <w:b/>
                          <w:sz w:val="20"/>
                          <w:szCs w:val="20"/>
                        </w:rPr>
                        <w:t xml:space="preserve">Email: </w:t>
                      </w:r>
                      <w:hyperlink r:id="rId13" w:history="1">
                        <w:r w:rsidRPr="00076088">
                          <w:rPr>
                            <w:rStyle w:val="Hyperlink"/>
                            <w:rFonts w:ascii="Times New Roman" w:hAnsi="Times New Roman" w:cs="Times New Roman"/>
                            <w:b/>
                            <w:sz w:val="20"/>
                            <w:szCs w:val="20"/>
                          </w:rPr>
                          <w:t>secretary@linwoodcollege.school.nz</w:t>
                        </w:r>
                      </w:hyperlink>
                      <w:r>
                        <w:rPr>
                          <w:rFonts w:ascii="Times New Roman" w:hAnsi="Times New Roman" w:cs="Times New Roman"/>
                          <w:b/>
                          <w:sz w:val="20"/>
                          <w:szCs w:val="20"/>
                        </w:rPr>
                        <w:t xml:space="preserve">  Website:  www.linwoodcollege.school.nz</w:t>
                      </w:r>
                    </w:p>
                  </w:txbxContent>
                </v:textbox>
              </v:shape>
            </w:pict>
          </mc:Fallback>
        </mc:AlternateContent>
      </w:r>
    </w:p>
    <w:p w:rsidR="00A142E7" w:rsidRDefault="00A142E7" w:rsidP="00A142E7">
      <w:pPr>
        <w:pStyle w:val="NormalWeb"/>
        <w:spacing w:before="0" w:beforeAutospacing="0" w:after="0" w:afterAutospacing="0" w:line="276" w:lineRule="auto"/>
        <w:jc w:val="center"/>
        <w:rPr>
          <w:b/>
          <w:bCs/>
          <w:color w:val="000000"/>
        </w:rPr>
      </w:pPr>
      <w:r w:rsidRPr="00AD729A">
        <w:rPr>
          <w:b/>
          <w:bCs/>
          <w:color w:val="000000"/>
        </w:rPr>
        <w:t>L</w:t>
      </w:r>
      <w:r w:rsidRPr="00DE7AE8">
        <w:rPr>
          <w:bCs/>
          <w:color w:val="000000"/>
        </w:rPr>
        <w:t>i</w:t>
      </w:r>
      <w:r w:rsidRPr="00AD729A">
        <w:rPr>
          <w:b/>
          <w:bCs/>
          <w:color w:val="000000"/>
        </w:rPr>
        <w:t xml:space="preserve">nwood High School - Linwood College - </w:t>
      </w:r>
      <w:proofErr w:type="spellStart"/>
      <w:r w:rsidRPr="00AD729A">
        <w:rPr>
          <w:b/>
          <w:bCs/>
          <w:color w:val="000000"/>
        </w:rPr>
        <w:t>Te</w:t>
      </w:r>
      <w:proofErr w:type="spellEnd"/>
      <w:r w:rsidRPr="00AD729A">
        <w:rPr>
          <w:b/>
          <w:bCs/>
          <w:color w:val="000000"/>
        </w:rPr>
        <w:t xml:space="preserve"> </w:t>
      </w:r>
      <w:proofErr w:type="spellStart"/>
      <w:r w:rsidRPr="00AD729A">
        <w:rPr>
          <w:b/>
          <w:bCs/>
          <w:color w:val="000000"/>
        </w:rPr>
        <w:t>Aratai</w:t>
      </w:r>
      <w:proofErr w:type="spellEnd"/>
      <w:r w:rsidRPr="00AD729A">
        <w:rPr>
          <w:b/>
          <w:bCs/>
          <w:color w:val="000000"/>
        </w:rPr>
        <w:t xml:space="preserve"> College</w:t>
      </w:r>
    </w:p>
    <w:p w:rsidR="00A142E7" w:rsidRPr="00AD729A" w:rsidRDefault="00A142E7" w:rsidP="00A142E7">
      <w:pPr>
        <w:pStyle w:val="NormalWeb"/>
        <w:spacing w:before="0" w:beforeAutospacing="0" w:after="0" w:afterAutospacing="0" w:line="276" w:lineRule="auto"/>
        <w:jc w:val="center"/>
        <w:rPr>
          <w:sz w:val="16"/>
          <w:szCs w:val="16"/>
        </w:rPr>
      </w:pPr>
    </w:p>
    <w:p w:rsidR="00A142E7" w:rsidRDefault="00A142E7" w:rsidP="00A142E7">
      <w:pPr>
        <w:pStyle w:val="NormalWeb"/>
        <w:spacing w:before="0" w:beforeAutospacing="0" w:after="0" w:afterAutospacing="0" w:line="276" w:lineRule="auto"/>
        <w:rPr>
          <w:color w:val="000000"/>
        </w:rPr>
      </w:pPr>
      <w:r w:rsidRPr="00AD729A">
        <w:rPr>
          <w:color w:val="000000"/>
        </w:rPr>
        <w:t xml:space="preserve">With the </w:t>
      </w:r>
      <w:proofErr w:type="spellStart"/>
      <w:r w:rsidRPr="00AD729A">
        <w:rPr>
          <w:color w:val="000000"/>
        </w:rPr>
        <w:t>Aldwins</w:t>
      </w:r>
      <w:proofErr w:type="spellEnd"/>
      <w:r w:rsidRPr="00AD729A">
        <w:rPr>
          <w:color w:val="000000"/>
        </w:rPr>
        <w:t xml:space="preserve"> Rd demolition now complete and the rebuild beginning, it is now an appropriate time to consider the school's name. </w:t>
      </w:r>
      <w:proofErr w:type="spellStart"/>
      <w:r w:rsidRPr="00AD729A">
        <w:rPr>
          <w:color w:val="000000"/>
        </w:rPr>
        <w:t>Te</w:t>
      </w:r>
      <w:proofErr w:type="spellEnd"/>
      <w:r w:rsidRPr="00AD729A">
        <w:rPr>
          <w:color w:val="000000"/>
        </w:rPr>
        <w:t xml:space="preserve"> </w:t>
      </w:r>
      <w:proofErr w:type="spellStart"/>
      <w:r w:rsidRPr="00AD729A">
        <w:rPr>
          <w:color w:val="000000"/>
        </w:rPr>
        <w:t>Ngāi</w:t>
      </w:r>
      <w:proofErr w:type="spellEnd"/>
      <w:r w:rsidRPr="00AD729A">
        <w:rPr>
          <w:color w:val="000000"/>
        </w:rPr>
        <w:t xml:space="preserve"> </w:t>
      </w:r>
      <w:proofErr w:type="spellStart"/>
      <w:r w:rsidRPr="00AD729A">
        <w:rPr>
          <w:color w:val="000000"/>
        </w:rPr>
        <w:t>Tūāhuriri</w:t>
      </w:r>
      <w:proofErr w:type="spellEnd"/>
      <w:r w:rsidRPr="00AD729A">
        <w:rPr>
          <w:color w:val="000000"/>
        </w:rPr>
        <w:t xml:space="preserve"> </w:t>
      </w:r>
      <w:proofErr w:type="spellStart"/>
      <w:r w:rsidRPr="00AD729A">
        <w:rPr>
          <w:color w:val="000000"/>
        </w:rPr>
        <w:t>Rūnanga</w:t>
      </w:r>
      <w:proofErr w:type="spellEnd"/>
      <w:r w:rsidRPr="00AD729A">
        <w:rPr>
          <w:color w:val="000000"/>
        </w:rPr>
        <w:t xml:space="preserve"> has gifted a new name to the school and it is one that the Board of Trustees whole-heartedly supports. The name is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 In English: pathway to the sea.</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rPr>
          <w:color w:val="000000"/>
        </w:rPr>
      </w:pPr>
      <w:r w:rsidRPr="00AD729A">
        <w:rPr>
          <w:color w:val="000000"/>
        </w:rPr>
        <w:t xml:space="preserve">The Board has voted unanimously in support for this name change when we return to </w:t>
      </w:r>
      <w:proofErr w:type="spellStart"/>
      <w:r w:rsidRPr="00AD729A">
        <w:rPr>
          <w:color w:val="000000"/>
        </w:rPr>
        <w:t>Aldwins</w:t>
      </w:r>
      <w:proofErr w:type="spellEnd"/>
      <w:r w:rsidRPr="00AD729A">
        <w:rPr>
          <w:color w:val="000000"/>
        </w:rPr>
        <w:t xml:space="preserve"> Rd in 2022. The Board fully supports the information - the guiding reasons underpinning the name - outlined below. This information comes from Dianne Robinson on behalf of </w:t>
      </w:r>
      <w:proofErr w:type="spellStart"/>
      <w:r w:rsidRPr="00AD729A">
        <w:rPr>
          <w:color w:val="000000"/>
        </w:rPr>
        <w:t>Ngāi</w:t>
      </w:r>
      <w:proofErr w:type="spellEnd"/>
      <w:r w:rsidRPr="00AD729A">
        <w:rPr>
          <w:color w:val="000000"/>
        </w:rPr>
        <w:t xml:space="preserve"> </w:t>
      </w:r>
      <w:proofErr w:type="spellStart"/>
      <w:r w:rsidRPr="00AD729A">
        <w:rPr>
          <w:color w:val="000000"/>
        </w:rPr>
        <w:t>Tūāhuriri</w:t>
      </w:r>
      <w:proofErr w:type="spellEnd"/>
      <w:r w:rsidRPr="00AD729A">
        <w:rPr>
          <w:color w:val="000000"/>
        </w:rPr>
        <w:t xml:space="preserve">. Dianne is a Mana Whenua Education Facilitator for </w:t>
      </w:r>
      <w:proofErr w:type="spellStart"/>
      <w:r w:rsidRPr="00AD729A">
        <w:rPr>
          <w:color w:val="000000"/>
        </w:rPr>
        <w:t>Mātauraka</w:t>
      </w:r>
      <w:proofErr w:type="spellEnd"/>
      <w:r w:rsidRPr="00AD729A">
        <w:rPr>
          <w:color w:val="000000"/>
        </w:rPr>
        <w:t xml:space="preserve"> </w:t>
      </w:r>
      <w:proofErr w:type="spellStart"/>
      <w:r w:rsidRPr="00AD729A">
        <w:rPr>
          <w:color w:val="000000"/>
        </w:rPr>
        <w:t>Mahaanui</w:t>
      </w:r>
      <w:proofErr w:type="spellEnd"/>
      <w:r w:rsidRPr="00AD729A">
        <w:rPr>
          <w:color w:val="000000"/>
        </w:rPr>
        <w:t>: </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rPr>
          <w:i/>
          <w:iCs/>
          <w:color w:val="000000"/>
        </w:rPr>
      </w:pPr>
      <w:r w:rsidRPr="00AD729A">
        <w:rPr>
          <w:i/>
          <w:iCs/>
          <w:color w:val="000000"/>
        </w:rPr>
        <w:t xml:space="preserve">"Linwood College on </w:t>
      </w:r>
      <w:proofErr w:type="spellStart"/>
      <w:r w:rsidRPr="00AD729A">
        <w:rPr>
          <w:i/>
          <w:iCs/>
          <w:color w:val="000000"/>
        </w:rPr>
        <w:t>Aldwins</w:t>
      </w:r>
      <w:proofErr w:type="spellEnd"/>
      <w:r w:rsidRPr="00AD729A">
        <w:rPr>
          <w:i/>
          <w:iCs/>
          <w:color w:val="000000"/>
        </w:rPr>
        <w:t xml:space="preserve"> Road is adjacent to the direct pathway (now Linwood Ave) to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"The Avon-Heathcote Estuary" which was part of a larger fishery used by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Tūāhuriri</w:t>
      </w:r>
      <w:proofErr w:type="spellEnd"/>
      <w:r w:rsidRPr="00AD729A">
        <w:rPr>
          <w:i/>
          <w:iCs/>
          <w:color w:val="000000"/>
        </w:rPr>
        <w:t xml:space="preserve">.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was renowned for its abundance and variety of fish and shellfish, including tuna (eels), </w:t>
      </w:r>
      <w:proofErr w:type="spellStart"/>
      <w:r w:rsidRPr="00AD729A">
        <w:rPr>
          <w:i/>
          <w:iCs/>
          <w:color w:val="000000"/>
        </w:rPr>
        <w:t>kanakana</w:t>
      </w:r>
      <w:proofErr w:type="spellEnd"/>
      <w:r w:rsidRPr="00AD729A">
        <w:rPr>
          <w:i/>
          <w:iCs/>
          <w:color w:val="000000"/>
        </w:rPr>
        <w:t xml:space="preserve"> (lamprey), </w:t>
      </w:r>
      <w:proofErr w:type="spellStart"/>
      <w:r w:rsidRPr="00AD729A">
        <w:rPr>
          <w:i/>
          <w:iCs/>
          <w:color w:val="000000"/>
        </w:rPr>
        <w:t>inaka</w:t>
      </w:r>
      <w:proofErr w:type="spellEnd"/>
      <w:r w:rsidRPr="00AD729A">
        <w:rPr>
          <w:i/>
          <w:iCs/>
          <w:color w:val="000000"/>
        </w:rPr>
        <w:t xml:space="preserve"> (whitebait), </w:t>
      </w:r>
      <w:proofErr w:type="spellStart"/>
      <w:r w:rsidRPr="00AD729A">
        <w:rPr>
          <w:i/>
          <w:iCs/>
          <w:color w:val="000000"/>
        </w:rPr>
        <w:t>pātiki</w:t>
      </w:r>
      <w:proofErr w:type="spellEnd"/>
      <w:r w:rsidRPr="00AD729A">
        <w:rPr>
          <w:i/>
          <w:iCs/>
          <w:color w:val="000000"/>
        </w:rPr>
        <w:t xml:space="preserve"> (flounder), and pipi. Several nearby </w:t>
      </w:r>
      <w:proofErr w:type="spellStart"/>
      <w:r w:rsidRPr="00AD729A">
        <w:rPr>
          <w:i/>
          <w:iCs/>
          <w:color w:val="000000"/>
        </w:rPr>
        <w:t>kāinga</w:t>
      </w:r>
      <w:proofErr w:type="spellEnd"/>
      <w:r w:rsidRPr="00AD729A">
        <w:rPr>
          <w:i/>
          <w:iCs/>
          <w:color w:val="000000"/>
        </w:rPr>
        <w:t xml:space="preserve"> </w:t>
      </w:r>
      <w:proofErr w:type="spellStart"/>
      <w:r w:rsidRPr="00AD729A">
        <w:rPr>
          <w:i/>
          <w:iCs/>
          <w:color w:val="000000"/>
        </w:rPr>
        <w:t>nohoanga</w:t>
      </w:r>
      <w:proofErr w:type="spellEnd"/>
      <w:r w:rsidRPr="00AD729A">
        <w:rPr>
          <w:i/>
          <w:iCs/>
          <w:color w:val="000000"/>
        </w:rPr>
        <w:t xml:space="preserve"> (settlements) took advantage of the estuary's rich food resources, with caves along the base of the nearby foothills providing necessary shelter. </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rPr>
          <w:i/>
          <w:iCs/>
          <w:color w:val="000000"/>
        </w:rPr>
      </w:pPr>
      <w:r w:rsidRPr="00AD729A">
        <w:rPr>
          <w:i/>
          <w:iCs/>
          <w:color w:val="000000"/>
        </w:rPr>
        <w:t xml:space="preserve">The estuary itself was the gateway to the vast comprehensive network of wetlands that once extended throughout the Canterbury region, with the </w:t>
      </w:r>
      <w:proofErr w:type="spellStart"/>
      <w:r w:rsidRPr="00AD729A">
        <w:rPr>
          <w:i/>
          <w:iCs/>
          <w:color w:val="000000"/>
        </w:rPr>
        <w:t>Ōtākaro</w:t>
      </w:r>
      <w:proofErr w:type="spellEnd"/>
      <w:r w:rsidRPr="00AD729A">
        <w:rPr>
          <w:i/>
          <w:iCs/>
          <w:color w:val="000000"/>
        </w:rPr>
        <w:t xml:space="preserve"> (Avon) and </w:t>
      </w:r>
      <w:proofErr w:type="spellStart"/>
      <w:r w:rsidRPr="00AD729A">
        <w:rPr>
          <w:i/>
          <w:iCs/>
          <w:color w:val="000000"/>
        </w:rPr>
        <w:t>Ōpāwaho</w:t>
      </w:r>
      <w:proofErr w:type="spellEnd"/>
      <w:r w:rsidRPr="00AD729A">
        <w:rPr>
          <w:i/>
          <w:iCs/>
          <w:color w:val="000000"/>
        </w:rPr>
        <w:t xml:space="preserve"> (Heathcote River) being the primary access routes. (</w:t>
      </w:r>
      <w:hyperlink r:id="rId14" w:history="1">
        <w:r w:rsidRPr="00AD729A">
          <w:rPr>
            <w:rStyle w:val="Hyperlink"/>
            <w:i/>
            <w:iCs/>
            <w:color w:val="1155CC"/>
          </w:rPr>
          <w:t>kahurumanu.co.nz</w:t>
        </w:r>
      </w:hyperlink>
      <w:r w:rsidRPr="00AD729A">
        <w:rPr>
          <w:i/>
          <w:iCs/>
          <w:color w:val="000000"/>
        </w:rPr>
        <w:t xml:space="preserve"> –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Tahu</w:t>
      </w:r>
      <w:proofErr w:type="spellEnd"/>
      <w:r w:rsidRPr="00AD729A">
        <w:rPr>
          <w:i/>
          <w:iCs/>
          <w:color w:val="000000"/>
        </w:rPr>
        <w:t xml:space="preserve"> cultural mapping project and atlas).</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rPr>
          <w:i/>
          <w:iCs/>
          <w:color w:val="000000"/>
        </w:rPr>
      </w:pPr>
      <w:r w:rsidRPr="00AD729A">
        <w:rPr>
          <w:i/>
          <w:iCs/>
          <w:color w:val="000000"/>
        </w:rPr>
        <w:t xml:space="preserve">This name links the school to this significant route and this significant </w:t>
      </w:r>
      <w:proofErr w:type="spellStart"/>
      <w:r w:rsidRPr="00AD729A">
        <w:rPr>
          <w:i/>
          <w:iCs/>
          <w:color w:val="000000"/>
        </w:rPr>
        <w:t>mahinga</w:t>
      </w:r>
      <w:proofErr w:type="spellEnd"/>
      <w:r w:rsidRPr="00AD729A">
        <w:rPr>
          <w:i/>
          <w:iCs/>
          <w:color w:val="000000"/>
        </w:rPr>
        <w:t xml:space="preserve"> kai area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which was traditionally owned and used by Kaiapoi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Tahu</w:t>
      </w:r>
      <w:proofErr w:type="spellEnd"/>
      <w:r w:rsidRPr="00AD729A">
        <w:rPr>
          <w:i/>
          <w:iCs/>
          <w:color w:val="000000"/>
        </w:rPr>
        <w:t xml:space="preserve">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Tūāhuriri</w:t>
      </w:r>
      <w:proofErr w:type="spellEnd"/>
      <w:r w:rsidRPr="00AD729A">
        <w:rPr>
          <w:i/>
          <w:iCs/>
          <w:color w:val="000000"/>
        </w:rPr>
        <w:t>) and this relationship is acknowledged as part of the Claims Settlement Act 1998.</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rPr>
          <w:i/>
          <w:iCs/>
          <w:color w:val="000000"/>
        </w:rPr>
      </w:pPr>
      <w:r w:rsidRPr="00AD729A">
        <w:rPr>
          <w:i/>
          <w:iCs/>
          <w:color w:val="000000"/>
        </w:rPr>
        <w:t xml:space="preserve">The major waterways </w:t>
      </w:r>
      <w:proofErr w:type="spellStart"/>
      <w:r w:rsidRPr="00AD729A">
        <w:rPr>
          <w:i/>
          <w:iCs/>
          <w:color w:val="000000"/>
        </w:rPr>
        <w:t>Ōtākaro</w:t>
      </w:r>
      <w:proofErr w:type="spellEnd"/>
      <w:r w:rsidRPr="00AD729A">
        <w:rPr>
          <w:i/>
          <w:iCs/>
          <w:color w:val="000000"/>
        </w:rPr>
        <w:t xml:space="preserve"> and </w:t>
      </w:r>
      <w:proofErr w:type="spellStart"/>
      <w:r w:rsidRPr="00AD729A">
        <w:rPr>
          <w:i/>
          <w:iCs/>
          <w:color w:val="000000"/>
        </w:rPr>
        <w:t>Ōpāwaho</w:t>
      </w:r>
      <w:proofErr w:type="spellEnd"/>
      <w:r w:rsidRPr="00AD729A">
        <w:rPr>
          <w:i/>
          <w:iCs/>
          <w:color w:val="000000"/>
        </w:rPr>
        <w:t xml:space="preserve"> flow into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and the school's catchment zone includes schools located along these waterways."</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rPr>
          <w:color w:val="000000"/>
        </w:rPr>
      </w:pPr>
      <w:r w:rsidRPr="00AD729A">
        <w:rPr>
          <w:color w:val="000000"/>
        </w:rPr>
        <w:t xml:space="preserve">The Board's intention is that the school changes its name to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 for our return to </w:t>
      </w:r>
      <w:proofErr w:type="spellStart"/>
      <w:r w:rsidRPr="00AD729A">
        <w:rPr>
          <w:color w:val="000000"/>
        </w:rPr>
        <w:t>Aldwins</w:t>
      </w:r>
      <w:proofErr w:type="spellEnd"/>
      <w:r w:rsidRPr="00AD729A">
        <w:rPr>
          <w:color w:val="000000"/>
        </w:rPr>
        <w:t xml:space="preserve"> Rd, 2022. This is a keystone for so much else for our redevelopment. Two immediate examples are: place-based curriculum - using our local environment in our learning; and learning pathways - our students' individual learning pathways from early childhood education, through primary school, into secondary school and out into tertiary study and/or employment. It also links with our two, at present, separate </w:t>
      </w:r>
      <w:proofErr w:type="spellStart"/>
      <w:r w:rsidRPr="00AD729A">
        <w:rPr>
          <w:color w:val="000000"/>
        </w:rPr>
        <w:t>Kāhui</w:t>
      </w:r>
      <w:proofErr w:type="spellEnd"/>
      <w:r w:rsidRPr="00AD729A">
        <w:rPr>
          <w:color w:val="000000"/>
        </w:rPr>
        <w:t xml:space="preserve"> </w:t>
      </w:r>
      <w:proofErr w:type="spellStart"/>
      <w:r w:rsidRPr="00AD729A">
        <w:rPr>
          <w:color w:val="000000"/>
        </w:rPr>
        <w:t>Ako</w:t>
      </w:r>
      <w:proofErr w:type="spellEnd"/>
      <w:r w:rsidRPr="00AD729A">
        <w:rPr>
          <w:color w:val="000000"/>
        </w:rPr>
        <w:t xml:space="preserve">: Tamai (Linwood-Woolston-Bromley) and </w:t>
      </w:r>
      <w:proofErr w:type="spellStart"/>
      <w:r w:rsidRPr="00AD729A">
        <w:rPr>
          <w:color w:val="000000"/>
        </w:rPr>
        <w:t>Aupaki</w:t>
      </w:r>
      <w:proofErr w:type="spellEnd"/>
      <w:r w:rsidRPr="00AD729A">
        <w:rPr>
          <w:color w:val="000000"/>
        </w:rPr>
        <w:t xml:space="preserve"> (Heathcote and the Bays.) The Linwood Ave pathway is geographically Tamai; and </w:t>
      </w:r>
      <w:proofErr w:type="spellStart"/>
      <w:r w:rsidRPr="00AD729A">
        <w:rPr>
          <w:color w:val="000000"/>
        </w:rPr>
        <w:t>Te</w:t>
      </w:r>
      <w:proofErr w:type="spellEnd"/>
      <w:r w:rsidRPr="00AD729A">
        <w:rPr>
          <w:color w:val="000000"/>
        </w:rPr>
        <w:t xml:space="preserve"> </w:t>
      </w:r>
      <w:proofErr w:type="spellStart"/>
      <w:r w:rsidRPr="00AD729A">
        <w:rPr>
          <w:color w:val="000000"/>
        </w:rPr>
        <w:t>Ihutai</w:t>
      </w:r>
      <w:proofErr w:type="spellEnd"/>
      <w:r w:rsidRPr="00AD729A">
        <w:rPr>
          <w:color w:val="000000"/>
        </w:rPr>
        <w:t xml:space="preserve"> (the estuary) and the coast are geographically </w:t>
      </w:r>
      <w:proofErr w:type="spellStart"/>
      <w:r w:rsidRPr="00AD729A">
        <w:rPr>
          <w:color w:val="000000"/>
        </w:rPr>
        <w:t>Aupaki</w:t>
      </w:r>
      <w:proofErr w:type="spellEnd"/>
      <w:r w:rsidRPr="00AD729A">
        <w:rPr>
          <w:color w:val="000000"/>
        </w:rPr>
        <w:t xml:space="preserve">. The name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 unifies these.</w:t>
      </w:r>
    </w:p>
    <w:p w:rsidR="00A142E7" w:rsidRPr="00AD729A" w:rsidRDefault="00A142E7" w:rsidP="00A142E7">
      <w:pPr>
        <w:pStyle w:val="NormalWeb"/>
        <w:spacing w:before="0" w:beforeAutospacing="0" w:after="0" w:afterAutospacing="0" w:line="276" w:lineRule="auto"/>
        <w:rPr>
          <w:sz w:val="16"/>
          <w:szCs w:val="16"/>
        </w:rPr>
      </w:pPr>
    </w:p>
    <w:p w:rsidR="00A142E7" w:rsidRDefault="00A142E7" w:rsidP="00A142E7">
      <w:pPr>
        <w:pStyle w:val="NormalWeb"/>
        <w:spacing w:before="0" w:beforeAutospacing="0" w:after="0" w:afterAutospacing="0" w:line="276" w:lineRule="auto"/>
      </w:pPr>
      <w:r w:rsidRPr="00AD729A">
        <w:rPr>
          <w:color w:val="000000"/>
        </w:rPr>
        <w:t xml:space="preserve">We acknowledge the proud history of the name Linwood since 1954, the school's opening. 2022, and our complete school rebuild, is the opportunity to create a school name and identity that is open and inclusive to our wider community we serve, and is not just based on the actual location of the school. And, in a deep irony, Linwood High School-Linwood College has never been in Linwood. Our </w:t>
      </w:r>
      <w:proofErr w:type="spellStart"/>
      <w:r w:rsidRPr="00AD729A">
        <w:rPr>
          <w:color w:val="000000"/>
        </w:rPr>
        <w:t>Aldwins</w:t>
      </w:r>
      <w:proofErr w:type="spellEnd"/>
      <w:r w:rsidRPr="00AD729A">
        <w:rPr>
          <w:color w:val="000000"/>
        </w:rPr>
        <w:t xml:space="preserve"> Rd site is actually in </w:t>
      </w:r>
      <w:proofErr w:type="spellStart"/>
      <w:r w:rsidRPr="00AD729A">
        <w:rPr>
          <w:color w:val="000000"/>
        </w:rPr>
        <w:t>Phillipstown</w:t>
      </w:r>
      <w:proofErr w:type="spellEnd"/>
      <w:r w:rsidRPr="00AD729A">
        <w:rPr>
          <w:color w:val="000000"/>
        </w:rPr>
        <w:t>.</w:t>
      </w:r>
    </w:p>
    <w:p w:rsidR="00A142E7" w:rsidRPr="00AD729A" w:rsidRDefault="00A142E7" w:rsidP="00A142E7">
      <w:pPr>
        <w:pStyle w:val="NormalWeb"/>
        <w:spacing w:before="0" w:beforeAutospacing="0" w:after="0" w:afterAutospacing="0" w:line="276" w:lineRule="auto"/>
        <w:rPr>
          <w:color w:val="000000"/>
          <w:sz w:val="16"/>
          <w:szCs w:val="16"/>
        </w:rPr>
      </w:pPr>
    </w:p>
    <w:p w:rsidR="00A142E7" w:rsidRDefault="00A142E7" w:rsidP="00A142E7">
      <w:pPr>
        <w:pStyle w:val="NormalWeb"/>
        <w:spacing w:before="0" w:beforeAutospacing="0" w:after="0" w:afterAutospacing="0" w:line="276" w:lineRule="auto"/>
      </w:pPr>
      <w:r w:rsidRPr="00AD729A">
        <w:rPr>
          <w:color w:val="000000"/>
        </w:rPr>
        <w:t xml:space="preserve">We are very grateful to </w:t>
      </w:r>
      <w:proofErr w:type="spellStart"/>
      <w:r w:rsidRPr="00AD729A">
        <w:rPr>
          <w:color w:val="000000"/>
        </w:rPr>
        <w:t>Te</w:t>
      </w:r>
      <w:proofErr w:type="spellEnd"/>
      <w:r w:rsidRPr="00AD729A">
        <w:rPr>
          <w:color w:val="000000"/>
        </w:rPr>
        <w:t xml:space="preserve"> </w:t>
      </w:r>
      <w:proofErr w:type="spellStart"/>
      <w:r w:rsidRPr="00AD729A">
        <w:rPr>
          <w:color w:val="000000"/>
        </w:rPr>
        <w:t>Ngāi</w:t>
      </w:r>
      <w:proofErr w:type="spellEnd"/>
      <w:r w:rsidRPr="00AD729A">
        <w:rPr>
          <w:color w:val="000000"/>
        </w:rPr>
        <w:t xml:space="preserve"> </w:t>
      </w:r>
      <w:proofErr w:type="spellStart"/>
      <w:r w:rsidRPr="00AD729A">
        <w:rPr>
          <w:color w:val="000000"/>
        </w:rPr>
        <w:t>Tūāhuriri</w:t>
      </w:r>
      <w:proofErr w:type="spellEnd"/>
      <w:r w:rsidRPr="00AD729A">
        <w:rPr>
          <w:color w:val="000000"/>
        </w:rPr>
        <w:t xml:space="preserve"> </w:t>
      </w:r>
      <w:proofErr w:type="spellStart"/>
      <w:r w:rsidRPr="00AD729A">
        <w:rPr>
          <w:color w:val="000000"/>
        </w:rPr>
        <w:t>Rūnanga</w:t>
      </w:r>
      <w:proofErr w:type="spellEnd"/>
      <w:r w:rsidRPr="00AD729A">
        <w:rPr>
          <w:color w:val="000000"/>
        </w:rPr>
        <w:t xml:space="preserve"> for their gift to our </w:t>
      </w:r>
      <w:proofErr w:type="spellStart"/>
      <w:r w:rsidRPr="00AD729A">
        <w:rPr>
          <w:color w:val="000000"/>
        </w:rPr>
        <w:t>whānau</w:t>
      </w:r>
      <w:proofErr w:type="spellEnd"/>
      <w:r w:rsidRPr="00AD729A">
        <w:rPr>
          <w:color w:val="000000"/>
        </w:rPr>
        <w:t xml:space="preserve">, to our community of this beautiful and appropriate name -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w:t>
      </w:r>
    </w:p>
    <w:sectPr w:rsidR="00A142E7" w:rsidSect="00903EAC">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7C9E">
      <w:pPr>
        <w:spacing w:after="0" w:line="240" w:lineRule="auto"/>
      </w:pPr>
      <w:r>
        <w:separator/>
      </w:r>
    </w:p>
  </w:endnote>
  <w:endnote w:type="continuationSeparator" w:id="0">
    <w:p w:rsidR="00000000" w:rsidRDefault="00F6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F67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F67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F67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67C9E">
      <w:pPr>
        <w:spacing w:after="0" w:line="240" w:lineRule="auto"/>
      </w:pPr>
      <w:r>
        <w:separator/>
      </w:r>
    </w:p>
  </w:footnote>
  <w:footnote w:type="continuationSeparator" w:id="0">
    <w:p w:rsidR="00000000" w:rsidRDefault="00F6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F67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F67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F67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E14"/>
    <w:multiLevelType w:val="multilevel"/>
    <w:tmpl w:val="B93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E04C4"/>
    <w:multiLevelType w:val="multilevel"/>
    <w:tmpl w:val="FAB2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400B4"/>
    <w:multiLevelType w:val="multilevel"/>
    <w:tmpl w:val="6FB0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E7"/>
    <w:rsid w:val="002A61AE"/>
    <w:rsid w:val="00A142E7"/>
    <w:rsid w:val="00DE7AE8"/>
    <w:rsid w:val="00F67C9E"/>
    <w:rsid w:val="00FE44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1367"/>
  <w15:chartTrackingRefBased/>
  <w15:docId w15:val="{D154D18E-948A-4CA9-9C87-0B9C6C2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2E7"/>
    <w:pPr>
      <w:spacing w:after="200" w:line="276" w:lineRule="auto"/>
    </w:pPr>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E7"/>
    <w:pPr>
      <w:spacing w:after="0" w:line="240" w:lineRule="auto"/>
    </w:pPr>
  </w:style>
  <w:style w:type="character" w:styleId="Hyperlink">
    <w:name w:val="Hyperlink"/>
    <w:basedOn w:val="DefaultParagraphFont"/>
    <w:uiPriority w:val="99"/>
    <w:unhideWhenUsed/>
    <w:rsid w:val="00A142E7"/>
    <w:rPr>
      <w:color w:val="0563C1" w:themeColor="hyperlink"/>
      <w:u w:val="single"/>
    </w:rPr>
  </w:style>
  <w:style w:type="paragraph" w:styleId="Header">
    <w:name w:val="header"/>
    <w:basedOn w:val="Normal"/>
    <w:link w:val="HeaderChar"/>
    <w:uiPriority w:val="99"/>
    <w:unhideWhenUsed/>
    <w:rsid w:val="00A14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E7"/>
    <w:rPr>
      <w:lang w:val="mi-NZ"/>
    </w:rPr>
  </w:style>
  <w:style w:type="paragraph" w:styleId="Footer">
    <w:name w:val="footer"/>
    <w:basedOn w:val="Normal"/>
    <w:link w:val="FooterChar"/>
    <w:uiPriority w:val="99"/>
    <w:unhideWhenUsed/>
    <w:rsid w:val="00A1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E7"/>
    <w:rPr>
      <w:lang w:val="mi-NZ"/>
    </w:rPr>
  </w:style>
  <w:style w:type="paragraph" w:styleId="NormalWeb">
    <w:name w:val="Normal (Web)"/>
    <w:basedOn w:val="Normal"/>
    <w:uiPriority w:val="99"/>
    <w:unhideWhenUsed/>
    <w:rsid w:val="00A142E7"/>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BodyText">
    <w:name w:val="Body Text"/>
    <w:basedOn w:val="Normal"/>
    <w:link w:val="BodyTextChar"/>
    <w:uiPriority w:val="1"/>
    <w:qFormat/>
    <w:rsid w:val="00FE4497"/>
    <w:pPr>
      <w:widowControl w:val="0"/>
      <w:autoSpaceDE w:val="0"/>
      <w:autoSpaceDN w:val="0"/>
      <w:adjustRightInd w:val="0"/>
      <w:spacing w:after="0" w:line="240" w:lineRule="auto"/>
      <w:ind w:left="126"/>
    </w:pPr>
    <w:rPr>
      <w:rFonts w:ascii="Arial" w:eastAsiaTheme="minorEastAsia" w:hAnsi="Arial" w:cs="Arial"/>
      <w:sz w:val="24"/>
      <w:szCs w:val="24"/>
      <w:lang w:val="en-NZ" w:eastAsia="en-NZ"/>
    </w:rPr>
  </w:style>
  <w:style w:type="character" w:customStyle="1" w:styleId="BodyTextChar">
    <w:name w:val="Body Text Char"/>
    <w:basedOn w:val="DefaultParagraphFont"/>
    <w:link w:val="BodyText"/>
    <w:uiPriority w:val="1"/>
    <w:rsid w:val="00FE4497"/>
    <w:rPr>
      <w:rFonts w:ascii="Arial" w:eastAsiaTheme="minorEastAsia" w:hAnsi="Arial" w:cs="Arial"/>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y@linwoodcollege.school.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y@linwoodcollege.school.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linwoodcollege.school.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ly@linwoodcollege.school.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inwoodcollege.school.nz" TargetMode="External"/><Relationship Id="rId14" Type="http://schemas.openxmlformats.org/officeDocument/2006/relationships/hyperlink" Target="http://kahurumanu.co.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025D-E5FF-44D8-9097-273B8C7B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Linwood College</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Edmundson</dc:creator>
  <cp:keywords/>
  <dc:description/>
  <cp:lastModifiedBy>Richard Edmundson</cp:lastModifiedBy>
  <cp:revision>3</cp:revision>
  <dcterms:created xsi:type="dcterms:W3CDTF">2021-10-04T23:00:00Z</dcterms:created>
  <dcterms:modified xsi:type="dcterms:W3CDTF">2021-10-05T00:31:00Z</dcterms:modified>
</cp:coreProperties>
</file>