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BD4C5" w14:textId="77777777" w:rsidR="00EA51D7" w:rsidRDefault="00CF70CD" w:rsidP="008E2F83">
      <w:pPr>
        <w:pStyle w:val="Body"/>
        <w:spacing w:before="120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  <w:lang w:val="en-US"/>
        </w:rPr>
        <w:t>Monday</w:t>
      </w:r>
      <w:r w:rsidR="00D21A5D">
        <w:rPr>
          <w:rFonts w:ascii="Calibri" w:eastAsia="Calibri" w:hAnsi="Calibri" w:cs="Calibri"/>
          <w:b/>
          <w:bCs/>
          <w:sz w:val="36"/>
          <w:szCs w:val="36"/>
          <w:lang w:val="en-US"/>
        </w:rPr>
        <w:t xml:space="preserve"> Tennis </w:t>
      </w:r>
      <w:r>
        <w:rPr>
          <w:rFonts w:ascii="Calibri" w:eastAsia="Calibri" w:hAnsi="Calibri" w:cs="Calibri"/>
          <w:b/>
          <w:bCs/>
          <w:sz w:val="36"/>
          <w:szCs w:val="36"/>
          <w:lang w:val="en-US"/>
        </w:rPr>
        <w:t>Info Sheet</w:t>
      </w:r>
    </w:p>
    <w:p w14:paraId="673E4728" w14:textId="77777777" w:rsidR="00EA51D7" w:rsidRDefault="00EA51D7" w:rsidP="008E2F83">
      <w:pPr>
        <w:pStyle w:val="Body"/>
        <w:spacing w:after="120"/>
        <w:ind w:left="1985" w:hanging="1985"/>
        <w:jc w:val="both"/>
      </w:pPr>
    </w:p>
    <w:p w14:paraId="5B3CAF35" w14:textId="77777777" w:rsidR="00EA51D7" w:rsidRDefault="00CF70CD" w:rsidP="008E2F83">
      <w:pPr>
        <w:pStyle w:val="Body"/>
        <w:spacing w:after="120"/>
        <w:ind w:left="1985" w:hanging="1985"/>
        <w:jc w:val="both"/>
      </w:pPr>
      <w:r>
        <w:rPr>
          <w:lang w:val="en-US"/>
        </w:rPr>
        <w:t>Kia Ora</w:t>
      </w:r>
      <w:r w:rsidR="00D21A5D">
        <w:rPr>
          <w:lang w:val="en-US"/>
        </w:rPr>
        <w:t>,</w:t>
      </w:r>
    </w:p>
    <w:p w14:paraId="421A70C0" w14:textId="77777777" w:rsidR="00DA7E99" w:rsidRDefault="00DA7E99" w:rsidP="008E2F83">
      <w:pPr>
        <w:pStyle w:val="Body"/>
        <w:spacing w:after="20"/>
        <w:ind w:left="1985" w:hanging="1985"/>
        <w:rPr>
          <w:lang w:val="en-US"/>
        </w:rPr>
      </w:pPr>
    </w:p>
    <w:p w14:paraId="4518016E" w14:textId="7B4D670D" w:rsidR="00B165E4" w:rsidRDefault="00D21A5D" w:rsidP="00B165E4">
      <w:pPr>
        <w:pStyle w:val="Body"/>
        <w:spacing w:after="20"/>
        <w:ind w:left="1985" w:hanging="1985"/>
        <w:rPr>
          <w:lang w:val="en-US"/>
        </w:rPr>
      </w:pPr>
      <w:r>
        <w:rPr>
          <w:lang w:val="en-US"/>
        </w:rPr>
        <w:t xml:space="preserve">Our </w:t>
      </w:r>
      <w:r w:rsidR="00CF70CD">
        <w:rPr>
          <w:lang w:val="en-US"/>
        </w:rPr>
        <w:t>Monday</w:t>
      </w:r>
      <w:r>
        <w:rPr>
          <w:lang w:val="en-US"/>
        </w:rPr>
        <w:t xml:space="preserve"> competition</w:t>
      </w:r>
      <w:r w:rsidR="00DA7E99">
        <w:rPr>
          <w:lang w:val="en-US"/>
        </w:rPr>
        <w:t xml:space="preserve"> is all set to</w:t>
      </w:r>
      <w:r>
        <w:rPr>
          <w:lang w:val="en-US"/>
        </w:rPr>
        <w:t xml:space="preserve"> start on </w:t>
      </w:r>
      <w:r w:rsidR="006467BA">
        <w:rPr>
          <w:b/>
          <w:bCs/>
          <w:lang w:val="en-US"/>
        </w:rPr>
        <w:t>1</w:t>
      </w:r>
      <w:r w:rsidR="00C00595">
        <w:rPr>
          <w:b/>
          <w:bCs/>
          <w:lang w:val="en-US"/>
        </w:rPr>
        <w:t>5</w:t>
      </w:r>
      <w:r w:rsidR="00CF70CD" w:rsidRPr="00CF70CD">
        <w:rPr>
          <w:b/>
          <w:bCs/>
          <w:vertAlign w:val="superscript"/>
          <w:lang w:val="en-US"/>
        </w:rPr>
        <w:t>th</w:t>
      </w:r>
      <w:r w:rsidR="00CF70CD">
        <w:rPr>
          <w:b/>
          <w:bCs/>
          <w:lang w:val="en-US"/>
        </w:rPr>
        <w:t xml:space="preserve"> </w:t>
      </w:r>
      <w:r w:rsidR="006467BA">
        <w:rPr>
          <w:b/>
          <w:bCs/>
          <w:lang w:val="en-US"/>
        </w:rPr>
        <w:t>Feb</w:t>
      </w:r>
      <w:r>
        <w:rPr>
          <w:b/>
          <w:bCs/>
          <w:lang w:val="en-US"/>
        </w:rPr>
        <w:t xml:space="preserve"> 20</w:t>
      </w:r>
      <w:r w:rsidR="006467BA">
        <w:rPr>
          <w:b/>
          <w:bCs/>
          <w:lang w:val="en-US"/>
        </w:rPr>
        <w:t>2</w:t>
      </w:r>
      <w:r w:rsidR="00C00595">
        <w:rPr>
          <w:b/>
          <w:bCs/>
          <w:lang w:val="en-US"/>
        </w:rPr>
        <w:t>1</w:t>
      </w:r>
      <w:r>
        <w:rPr>
          <w:b/>
          <w:bCs/>
          <w:lang w:val="en-US"/>
        </w:rPr>
        <w:t>.</w:t>
      </w:r>
      <w:r w:rsidR="00B165E4">
        <w:rPr>
          <w:lang w:val="en-US"/>
        </w:rPr>
        <w:t xml:space="preserve"> </w:t>
      </w:r>
      <w:r w:rsidR="00DA7E99">
        <w:rPr>
          <w:lang w:val="en-US"/>
        </w:rPr>
        <w:t>A brief breakdown of each grad</w:t>
      </w:r>
      <w:r w:rsidR="00B165E4">
        <w:rPr>
          <w:lang w:val="en-US"/>
        </w:rPr>
        <w:t>e</w:t>
      </w:r>
    </w:p>
    <w:p w14:paraId="2265247F" w14:textId="6577054E" w:rsidR="00EA51D7" w:rsidRDefault="00DA7E99" w:rsidP="00B165E4">
      <w:pPr>
        <w:pStyle w:val="Body"/>
        <w:spacing w:after="20"/>
        <w:ind w:left="1985" w:hanging="1985"/>
        <w:rPr>
          <w:lang w:val="en-US"/>
        </w:rPr>
      </w:pPr>
      <w:r>
        <w:rPr>
          <w:lang w:val="en-US"/>
        </w:rPr>
        <w:t>is</w:t>
      </w:r>
      <w:r w:rsidR="006467BA">
        <w:rPr>
          <w:lang w:val="en-US"/>
        </w:rPr>
        <w:t xml:space="preserve"> </w:t>
      </w:r>
      <w:r>
        <w:rPr>
          <w:lang w:val="en-US"/>
        </w:rPr>
        <w:t>detailed below as well as some</w:t>
      </w:r>
      <w:r w:rsidR="00B165E4">
        <w:rPr>
          <w:lang w:val="en-US"/>
        </w:rPr>
        <w:t xml:space="preserve"> </w:t>
      </w:r>
      <w:r>
        <w:rPr>
          <w:lang w:val="en-US"/>
        </w:rPr>
        <w:t>important information regarding the competition.</w:t>
      </w:r>
    </w:p>
    <w:p w14:paraId="0918606E" w14:textId="77777777" w:rsidR="00C55270" w:rsidRDefault="00C55270" w:rsidP="001054E2">
      <w:pPr>
        <w:pStyle w:val="Body"/>
        <w:spacing w:after="20"/>
        <w:ind w:left="1985" w:hanging="1985"/>
        <w:rPr>
          <w:lang w:val="en-US"/>
        </w:rPr>
      </w:pPr>
    </w:p>
    <w:p w14:paraId="1D35D48F" w14:textId="7AE65BD8" w:rsidR="00DA7E99" w:rsidRPr="00C55270" w:rsidRDefault="00C55270" w:rsidP="006467BA">
      <w:pPr>
        <w:pStyle w:val="Body"/>
        <w:spacing w:after="20"/>
        <w:ind w:left="1985" w:hanging="1985"/>
        <w:rPr>
          <w:lang w:val="en-US"/>
        </w:rPr>
      </w:pPr>
      <w:r>
        <w:rPr>
          <w:lang w:val="en-US"/>
        </w:rPr>
        <w:t>Dates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</w:t>
      </w:r>
      <w:r w:rsidR="00C00595">
        <w:rPr>
          <w:lang w:val="en-US"/>
        </w:rPr>
        <w:t>5</w:t>
      </w:r>
      <w:r w:rsidRPr="00C55270">
        <w:rPr>
          <w:vertAlign w:val="superscript"/>
          <w:lang w:val="en-US"/>
        </w:rPr>
        <w:t>th</w:t>
      </w:r>
      <w:r>
        <w:rPr>
          <w:lang w:val="en-US"/>
        </w:rPr>
        <w:t>, 2</w:t>
      </w:r>
      <w:r w:rsidR="00C00595">
        <w:rPr>
          <w:lang w:val="en-US"/>
        </w:rPr>
        <w:t>2</w:t>
      </w:r>
      <w:r w:rsidR="00C00595" w:rsidRPr="00C00595">
        <w:rPr>
          <w:vertAlign w:val="superscript"/>
          <w:lang w:val="en-US"/>
        </w:rPr>
        <w:t>nd</w:t>
      </w:r>
      <w:r w:rsidR="00C00595">
        <w:rPr>
          <w:lang w:val="en-US"/>
        </w:rPr>
        <w:t xml:space="preserve"> </w:t>
      </w:r>
      <w:r>
        <w:rPr>
          <w:lang w:val="en-US"/>
        </w:rPr>
        <w:t xml:space="preserve">Feb &amp; </w:t>
      </w:r>
      <w:r w:rsidR="00C00595">
        <w:rPr>
          <w:lang w:val="en-US"/>
        </w:rPr>
        <w:t>1</w:t>
      </w:r>
      <w:r w:rsidR="00C00595" w:rsidRPr="00C00595">
        <w:rPr>
          <w:vertAlign w:val="superscript"/>
          <w:lang w:val="en-US"/>
        </w:rPr>
        <w:t>st</w:t>
      </w:r>
      <w:r>
        <w:rPr>
          <w:lang w:val="en-US"/>
        </w:rPr>
        <w:t xml:space="preserve">, </w:t>
      </w:r>
      <w:r w:rsidR="00C00595">
        <w:rPr>
          <w:lang w:val="en-US"/>
        </w:rPr>
        <w:t>8</w:t>
      </w:r>
      <w:r w:rsidRPr="00C55270">
        <w:rPr>
          <w:vertAlign w:val="superscript"/>
          <w:lang w:val="en-US"/>
        </w:rPr>
        <w:t>th</w:t>
      </w:r>
      <w:r w:rsidR="00C00595">
        <w:rPr>
          <w:lang w:val="en-US"/>
        </w:rPr>
        <w:t xml:space="preserve">, </w:t>
      </w:r>
      <w:r>
        <w:rPr>
          <w:lang w:val="en-US"/>
        </w:rPr>
        <w:t>1</w:t>
      </w:r>
      <w:r w:rsidR="00C00595">
        <w:rPr>
          <w:lang w:val="en-US"/>
        </w:rPr>
        <w:t>5</w:t>
      </w:r>
      <w:r w:rsidRPr="00C55270">
        <w:rPr>
          <w:vertAlign w:val="superscript"/>
          <w:lang w:val="en-US"/>
        </w:rPr>
        <w:t>th</w:t>
      </w:r>
      <w:r w:rsidR="00B165E4">
        <w:rPr>
          <w:lang w:val="en-US"/>
        </w:rPr>
        <w:t xml:space="preserve">, </w:t>
      </w:r>
      <w:r w:rsidR="00C00595">
        <w:rPr>
          <w:lang w:val="en-US"/>
        </w:rPr>
        <w:t>29</w:t>
      </w:r>
      <w:r w:rsidR="00B165E4" w:rsidRPr="00B165E4">
        <w:rPr>
          <w:vertAlign w:val="superscript"/>
          <w:lang w:val="en-US"/>
        </w:rPr>
        <w:t>th</w:t>
      </w:r>
      <w:r w:rsidR="00B165E4">
        <w:rPr>
          <w:lang w:val="en-US"/>
        </w:rPr>
        <w:t xml:space="preserve"> </w:t>
      </w:r>
      <w:r>
        <w:rPr>
          <w:lang w:val="en-US"/>
        </w:rPr>
        <w:t>March</w:t>
      </w:r>
    </w:p>
    <w:p w14:paraId="3528432C" w14:textId="77777777" w:rsidR="00F27584" w:rsidRDefault="00F27584" w:rsidP="008E2F83">
      <w:pPr>
        <w:pStyle w:val="Body"/>
        <w:spacing w:after="20"/>
        <w:ind w:left="1985" w:hanging="1985"/>
      </w:pPr>
    </w:p>
    <w:p w14:paraId="64A5C4ED" w14:textId="1C87345F" w:rsidR="00F27584" w:rsidRDefault="00F27584" w:rsidP="00215E25">
      <w:pPr>
        <w:pStyle w:val="Body"/>
        <w:spacing w:after="20"/>
        <w:ind w:left="2880" w:hanging="2880"/>
      </w:pPr>
      <w:r>
        <w:rPr>
          <w:lang w:val="en-US"/>
        </w:rPr>
        <w:t>Staff/Reporting</w:t>
      </w:r>
      <w:r>
        <w:rPr>
          <w:lang w:val="en-US"/>
        </w:rPr>
        <w:tab/>
        <w:t xml:space="preserve">We will </w:t>
      </w:r>
      <w:r w:rsidRPr="00F724DF">
        <w:rPr>
          <w:color w:val="auto"/>
          <w:lang w:val="en-US"/>
        </w:rPr>
        <w:t xml:space="preserve">have </w:t>
      </w:r>
      <w:r w:rsidR="00EF0679" w:rsidRPr="00F724DF">
        <w:rPr>
          <w:color w:val="auto"/>
          <w:lang w:val="en-US"/>
        </w:rPr>
        <w:t>a</w:t>
      </w:r>
      <w:r w:rsidR="00EF0679">
        <w:rPr>
          <w:color w:val="FF0000"/>
          <w:lang w:val="en-US"/>
        </w:rPr>
        <w:t xml:space="preserve"> </w:t>
      </w:r>
      <w:r>
        <w:rPr>
          <w:lang w:val="en-US"/>
        </w:rPr>
        <w:t>staff member present</w:t>
      </w:r>
      <w:r w:rsidR="00215E25">
        <w:rPr>
          <w:lang w:val="en-US"/>
        </w:rPr>
        <w:t xml:space="preserve"> at</w:t>
      </w:r>
      <w:r>
        <w:rPr>
          <w:lang w:val="en-US"/>
        </w:rPr>
        <w:t xml:space="preserve"> Logan</w:t>
      </w:r>
      <w:r w:rsidR="00215E25">
        <w:rPr>
          <w:lang w:val="en-US"/>
        </w:rPr>
        <w:t xml:space="preserve"> </w:t>
      </w:r>
      <w:r>
        <w:rPr>
          <w:lang w:val="en-US"/>
        </w:rPr>
        <w:t xml:space="preserve">Park Tennis Center </w:t>
      </w:r>
      <w:r w:rsidR="00215E25">
        <w:rPr>
          <w:lang w:val="en-US"/>
        </w:rPr>
        <w:t>throughout the event</w:t>
      </w:r>
      <w:r>
        <w:rPr>
          <w:lang w:val="en-US"/>
        </w:rPr>
        <w:t>.</w:t>
      </w:r>
      <w:r w:rsidR="00215E25">
        <w:rPr>
          <w:lang w:val="en-US"/>
        </w:rPr>
        <w:t xml:space="preserve"> The gate will be open from 3:50pm for teams/players to sign in.</w:t>
      </w:r>
    </w:p>
    <w:p w14:paraId="46809F0D" w14:textId="77777777" w:rsidR="00DA7E99" w:rsidRDefault="00DA7E99" w:rsidP="008E2F83">
      <w:pPr>
        <w:pStyle w:val="Body"/>
        <w:spacing w:after="20"/>
        <w:ind w:left="1985" w:hanging="1985"/>
        <w:rPr>
          <w:lang w:val="en-US"/>
        </w:rPr>
      </w:pPr>
    </w:p>
    <w:p w14:paraId="4F627F3A" w14:textId="77777777" w:rsidR="00DA7E99" w:rsidRDefault="00DA7E99" w:rsidP="008E2F83">
      <w:pPr>
        <w:pStyle w:val="Body"/>
        <w:spacing w:after="20"/>
        <w:ind w:left="2880" w:hanging="2880"/>
      </w:pPr>
      <w:r>
        <w:rPr>
          <w:lang w:val="en-US"/>
        </w:rPr>
        <w:t xml:space="preserve">Equipment/Tennis Balls </w:t>
      </w:r>
      <w:r>
        <w:rPr>
          <w:lang w:val="en-US"/>
        </w:rPr>
        <w:tab/>
        <w:t xml:space="preserve">We will provide tennis balls for </w:t>
      </w:r>
      <w:r w:rsidR="008E2F83">
        <w:rPr>
          <w:lang w:val="en-US"/>
        </w:rPr>
        <w:t xml:space="preserve">all </w:t>
      </w:r>
      <w:r>
        <w:rPr>
          <w:lang w:val="en-US"/>
        </w:rPr>
        <w:t xml:space="preserve">matches on the day. We </w:t>
      </w:r>
      <w:r w:rsidR="008E2F83">
        <w:rPr>
          <w:lang w:val="en-US"/>
        </w:rPr>
        <w:t>also have</w:t>
      </w:r>
      <w:r>
        <w:rPr>
          <w:lang w:val="en-US"/>
        </w:rPr>
        <w:t xml:space="preserve"> tennis rackets available to borrow if any players require one.</w:t>
      </w:r>
    </w:p>
    <w:p w14:paraId="10B7B52E" w14:textId="77777777" w:rsidR="00DA7E99" w:rsidRDefault="00DA7E99" w:rsidP="008E2F83">
      <w:pPr>
        <w:pStyle w:val="Body"/>
        <w:spacing w:after="20"/>
        <w:ind w:left="1985" w:hanging="1985"/>
      </w:pPr>
    </w:p>
    <w:p w14:paraId="72AE68C5" w14:textId="77777777" w:rsidR="00DA7E99" w:rsidRDefault="00DA7E99" w:rsidP="008E2F83">
      <w:pPr>
        <w:pStyle w:val="Body"/>
        <w:spacing w:after="20"/>
        <w:ind w:left="1985" w:hanging="1985"/>
      </w:pPr>
      <w:r>
        <w:rPr>
          <w:lang w:val="en-US"/>
        </w:rPr>
        <w:t>Score Cards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</w:t>
      </w:r>
      <w:r w:rsidR="008E2F83">
        <w:rPr>
          <w:lang w:val="en-US"/>
        </w:rPr>
        <w:t>here applicable, these w</w:t>
      </w:r>
      <w:r>
        <w:rPr>
          <w:lang w:val="en-US"/>
        </w:rPr>
        <w:t>ill be provided to players on the day</w:t>
      </w:r>
    </w:p>
    <w:p w14:paraId="27F63D36" w14:textId="77777777" w:rsidR="00DA7E99" w:rsidRDefault="00DA7E99" w:rsidP="008E2F83">
      <w:pPr>
        <w:pStyle w:val="Body"/>
        <w:spacing w:after="20"/>
        <w:ind w:left="1985" w:hanging="1985"/>
      </w:pPr>
    </w:p>
    <w:p w14:paraId="2C970CF8" w14:textId="23F96EEE" w:rsidR="00DA7E99" w:rsidRPr="008E2F83" w:rsidRDefault="00DA7E99" w:rsidP="008E2F83">
      <w:pPr>
        <w:pStyle w:val="Body"/>
        <w:spacing w:after="20"/>
        <w:ind w:left="2880" w:hanging="2880"/>
        <w:rPr>
          <w:color w:val="0070C0"/>
          <w:lang w:val="en-US"/>
        </w:rPr>
      </w:pPr>
      <w:r>
        <w:rPr>
          <w:lang w:val="en-US"/>
        </w:rPr>
        <w:t>Defaults</w:t>
      </w:r>
      <w:r>
        <w:rPr>
          <w:lang w:val="en-US"/>
        </w:rPr>
        <w:tab/>
        <w:t xml:space="preserve">Teams or players that cannot make it to the competition should inform Tennis Otago at the earliest point possible. </w:t>
      </w:r>
      <w:r w:rsidR="008E2F83">
        <w:rPr>
          <w:lang w:val="en-US"/>
        </w:rPr>
        <w:t xml:space="preserve">This can be done via email: </w:t>
      </w:r>
      <w:hyperlink r:id="rId6" w:history="1">
        <w:r w:rsidR="007A6E11" w:rsidRPr="005B05FD">
          <w:rPr>
            <w:rStyle w:val="Hyperlink"/>
            <w:lang w:val="en-US"/>
          </w:rPr>
          <w:t>admin@tennisotago.org</w:t>
        </w:r>
      </w:hyperlink>
      <w:r w:rsidR="008E2F83" w:rsidRPr="008E2F83">
        <w:rPr>
          <w:color w:val="0070C0"/>
          <w:lang w:val="en-US"/>
        </w:rPr>
        <w:t xml:space="preserve"> </w:t>
      </w:r>
    </w:p>
    <w:p w14:paraId="39D96375" w14:textId="77777777" w:rsidR="00DA7E99" w:rsidRDefault="00DA7E99" w:rsidP="008E2F83">
      <w:pPr>
        <w:pStyle w:val="Body"/>
        <w:spacing w:after="120"/>
        <w:ind w:left="1985" w:hanging="1985"/>
        <w:jc w:val="both"/>
      </w:pPr>
    </w:p>
    <w:p w14:paraId="63C93F6A" w14:textId="45E8661B" w:rsidR="00DA7E99" w:rsidRDefault="00DA7E99" w:rsidP="00814602">
      <w:pPr>
        <w:pStyle w:val="Body"/>
        <w:spacing w:after="120"/>
        <w:ind w:left="2880" w:hanging="2880"/>
        <w:jc w:val="both"/>
        <w:rPr>
          <w:rStyle w:val="Hyperlink"/>
          <w:color w:val="4472C4" w:themeColor="accent1"/>
        </w:rPr>
      </w:pPr>
      <w:r>
        <w:rPr>
          <w:lang w:val="en-US"/>
        </w:rPr>
        <w:t>Cancellations</w:t>
      </w:r>
      <w:r>
        <w:rPr>
          <w:lang w:val="en-US"/>
        </w:rPr>
        <w:tab/>
        <w:t xml:space="preserve">If the day’s play is cancelled, Tennis Otago will notify schools by </w:t>
      </w:r>
      <w:r w:rsidR="00215E25">
        <w:rPr>
          <w:lang w:val="en-US"/>
        </w:rPr>
        <w:t xml:space="preserve">no later than </w:t>
      </w:r>
      <w:r>
        <w:rPr>
          <w:lang w:val="en-US"/>
        </w:rPr>
        <w:t>1pm on the Monday in question.</w:t>
      </w:r>
      <w:r w:rsidR="00814602">
        <w:rPr>
          <w:lang w:val="en-US"/>
        </w:rPr>
        <w:t xml:space="preserve"> The School will then be responsible for communicating this to players. </w:t>
      </w:r>
      <w:r w:rsidR="006467BA">
        <w:rPr>
          <w:lang w:val="en-US"/>
        </w:rPr>
        <w:t xml:space="preserve">All cancelations will also be posted on the Tennis Otago Website and can be checked by all players/parents: </w:t>
      </w:r>
      <w:hyperlink r:id="rId7" w:history="1">
        <w:r w:rsidR="006467BA" w:rsidRPr="006467BA">
          <w:rPr>
            <w:rStyle w:val="Hyperlink"/>
            <w:color w:val="4472C4" w:themeColor="accent1"/>
          </w:rPr>
          <w:t>http://www.tennisotago.org/</w:t>
        </w:r>
      </w:hyperlink>
      <w:r w:rsidR="00EF0679">
        <w:rPr>
          <w:rStyle w:val="Hyperlink"/>
          <w:color w:val="4472C4" w:themeColor="accent1"/>
        </w:rPr>
        <w:t xml:space="preserve">   </w:t>
      </w:r>
    </w:p>
    <w:p w14:paraId="78ECEC77" w14:textId="77777777" w:rsidR="00EF0679" w:rsidRDefault="00EF0679" w:rsidP="00814602">
      <w:pPr>
        <w:pStyle w:val="Body"/>
        <w:spacing w:after="120"/>
        <w:ind w:left="2880" w:hanging="2880"/>
        <w:jc w:val="both"/>
        <w:rPr>
          <w:lang w:val="en-US"/>
        </w:rPr>
      </w:pPr>
    </w:p>
    <w:p w14:paraId="3A92C363" w14:textId="77777777" w:rsidR="00502C28" w:rsidRDefault="00502C28" w:rsidP="008E2F83">
      <w:pPr>
        <w:pStyle w:val="Body"/>
        <w:spacing w:after="20"/>
        <w:rPr>
          <w:b/>
          <w:bCs/>
          <w:lang w:val="en-US"/>
        </w:rPr>
      </w:pPr>
    </w:p>
    <w:p w14:paraId="2B5E8CCD" w14:textId="77777777" w:rsidR="00AC4587" w:rsidRDefault="00AC4587" w:rsidP="008E2F83">
      <w:pPr>
        <w:pStyle w:val="Body"/>
        <w:spacing w:after="20"/>
        <w:rPr>
          <w:b/>
          <w:bCs/>
          <w:lang w:val="en-US"/>
        </w:rPr>
      </w:pPr>
    </w:p>
    <w:p w14:paraId="654C5429" w14:textId="77777777" w:rsidR="00AC4587" w:rsidRDefault="00AC4587" w:rsidP="008E2F83">
      <w:pPr>
        <w:pStyle w:val="Body"/>
        <w:spacing w:after="20"/>
        <w:rPr>
          <w:b/>
          <w:bCs/>
          <w:lang w:val="en-US"/>
        </w:rPr>
      </w:pPr>
    </w:p>
    <w:p w14:paraId="3C4591DF" w14:textId="77777777" w:rsidR="00AC4587" w:rsidRDefault="00AC4587" w:rsidP="008E2F83">
      <w:pPr>
        <w:pStyle w:val="Body"/>
        <w:spacing w:after="20"/>
        <w:rPr>
          <w:b/>
          <w:bCs/>
          <w:lang w:val="en-US"/>
        </w:rPr>
      </w:pPr>
    </w:p>
    <w:p w14:paraId="53F9DDD8" w14:textId="77777777" w:rsidR="00AC4587" w:rsidRDefault="00AC4587" w:rsidP="008E2F83">
      <w:pPr>
        <w:pStyle w:val="Body"/>
        <w:spacing w:after="20"/>
        <w:rPr>
          <w:b/>
          <w:bCs/>
          <w:lang w:val="en-US"/>
        </w:rPr>
      </w:pPr>
    </w:p>
    <w:p w14:paraId="33C08C66" w14:textId="77777777" w:rsidR="00AC4587" w:rsidRDefault="00AC4587" w:rsidP="008E2F83">
      <w:pPr>
        <w:pStyle w:val="Body"/>
        <w:spacing w:after="20"/>
        <w:rPr>
          <w:b/>
          <w:bCs/>
          <w:lang w:val="en-US"/>
        </w:rPr>
      </w:pPr>
    </w:p>
    <w:p w14:paraId="7CD6F23A" w14:textId="77777777" w:rsidR="00AC4587" w:rsidRDefault="00AC4587" w:rsidP="008E2F83">
      <w:pPr>
        <w:pStyle w:val="Body"/>
        <w:spacing w:after="20"/>
        <w:rPr>
          <w:b/>
          <w:bCs/>
          <w:lang w:val="en-US"/>
        </w:rPr>
      </w:pPr>
    </w:p>
    <w:p w14:paraId="5D179EB8" w14:textId="77777777" w:rsidR="00AC4587" w:rsidRDefault="00AC4587" w:rsidP="008E2F83">
      <w:pPr>
        <w:pStyle w:val="Body"/>
        <w:spacing w:after="20"/>
        <w:rPr>
          <w:b/>
          <w:bCs/>
          <w:lang w:val="en-US"/>
        </w:rPr>
      </w:pPr>
    </w:p>
    <w:p w14:paraId="6E30D83A" w14:textId="77777777" w:rsidR="00CF70CD" w:rsidRDefault="00CF70CD" w:rsidP="008E2F83">
      <w:pPr>
        <w:pStyle w:val="Body"/>
        <w:spacing w:after="20"/>
        <w:ind w:left="1985" w:hanging="1985"/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1"/>
        <w:gridCol w:w="1339"/>
        <w:gridCol w:w="4764"/>
      </w:tblGrid>
      <w:tr w:rsidR="00F27584" w14:paraId="3AD2F9E0" w14:textId="77777777" w:rsidTr="00C65919">
        <w:trPr>
          <w:jc w:val="center"/>
        </w:trPr>
        <w:tc>
          <w:tcPr>
            <w:tcW w:w="9154" w:type="dxa"/>
            <w:gridSpan w:val="3"/>
            <w:shd w:val="clear" w:color="auto" w:fill="FFFFFF" w:themeFill="background1"/>
          </w:tcPr>
          <w:p w14:paraId="62E40BAD" w14:textId="77777777" w:rsidR="00F27584" w:rsidRPr="00F27584" w:rsidRDefault="00F27584" w:rsidP="00F275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jc w:val="center"/>
              <w:rPr>
                <w:b/>
                <w:bCs/>
                <w:sz w:val="20"/>
                <w:szCs w:val="20"/>
              </w:rPr>
            </w:pPr>
          </w:p>
          <w:p w14:paraId="61A0C72F" w14:textId="77777777" w:rsidR="00F27584" w:rsidRDefault="00F27584" w:rsidP="00F275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jc w:val="center"/>
              <w:rPr>
                <w:b/>
                <w:bCs/>
                <w:sz w:val="36"/>
                <w:szCs w:val="36"/>
              </w:rPr>
            </w:pPr>
            <w:r w:rsidRPr="00F27584">
              <w:rPr>
                <w:b/>
                <w:bCs/>
                <w:sz w:val="36"/>
                <w:szCs w:val="36"/>
              </w:rPr>
              <w:t>Grade</w:t>
            </w:r>
            <w:r>
              <w:rPr>
                <w:b/>
                <w:bCs/>
                <w:sz w:val="36"/>
                <w:szCs w:val="36"/>
              </w:rPr>
              <w:t xml:space="preserve"> Specific Information</w:t>
            </w:r>
          </w:p>
          <w:p w14:paraId="70064005" w14:textId="77777777" w:rsidR="00F27584" w:rsidRPr="00F27584" w:rsidRDefault="00F27584" w:rsidP="00F275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F70CD" w14:paraId="1901A9A7" w14:textId="77777777" w:rsidTr="00DA7E99">
        <w:trPr>
          <w:jc w:val="center"/>
        </w:trPr>
        <w:tc>
          <w:tcPr>
            <w:tcW w:w="3051" w:type="dxa"/>
            <w:shd w:val="clear" w:color="auto" w:fill="FFFFFF" w:themeFill="background1"/>
          </w:tcPr>
          <w:p w14:paraId="4AC8DC2B" w14:textId="4E720FA6" w:rsidR="00CF70CD" w:rsidRPr="00F724DF" w:rsidRDefault="00CF70C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auto"/>
                <w:sz w:val="32"/>
                <w:szCs w:val="32"/>
              </w:rPr>
            </w:pPr>
            <w:r w:rsidRPr="00F724DF">
              <w:rPr>
                <w:b/>
                <w:bCs/>
                <w:color w:val="auto"/>
                <w:sz w:val="32"/>
                <w:szCs w:val="32"/>
              </w:rPr>
              <w:t>Yr 4/6 Beginner</w:t>
            </w:r>
            <w:r w:rsidR="000E448A" w:rsidRPr="00F724DF">
              <w:rPr>
                <w:b/>
                <w:bCs/>
                <w:color w:val="auto"/>
                <w:sz w:val="32"/>
                <w:szCs w:val="32"/>
              </w:rPr>
              <w:t xml:space="preserve"> Coaching sessions</w:t>
            </w:r>
          </w:p>
        </w:tc>
        <w:tc>
          <w:tcPr>
            <w:tcW w:w="1339" w:type="dxa"/>
            <w:shd w:val="clear" w:color="auto" w:fill="FFFFFF" w:themeFill="background1"/>
          </w:tcPr>
          <w:p w14:paraId="16B336A4" w14:textId="77777777" w:rsidR="00CF70CD" w:rsidRPr="00F724DF" w:rsidRDefault="00CF70C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auto"/>
              </w:rPr>
            </w:pPr>
            <w:r w:rsidRPr="00F724DF">
              <w:rPr>
                <w:b/>
                <w:bCs/>
                <w:color w:val="auto"/>
              </w:rPr>
              <w:t>Time:</w:t>
            </w:r>
          </w:p>
          <w:p w14:paraId="7443DCF5" w14:textId="77777777" w:rsidR="005F29F9" w:rsidRPr="00F724DF" w:rsidRDefault="005F29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auto"/>
              </w:rPr>
            </w:pPr>
          </w:p>
          <w:p w14:paraId="6A80A9B9" w14:textId="77777777" w:rsidR="00CF70CD" w:rsidRPr="00F724DF" w:rsidRDefault="00CF70C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auto"/>
              </w:rPr>
            </w:pPr>
            <w:r w:rsidRPr="00F724DF">
              <w:rPr>
                <w:b/>
                <w:bCs/>
                <w:color w:val="auto"/>
              </w:rPr>
              <w:t>Draw:</w:t>
            </w:r>
          </w:p>
          <w:p w14:paraId="64FC0ED3" w14:textId="77777777" w:rsidR="005F29F9" w:rsidRPr="00F724DF" w:rsidRDefault="005F29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auto"/>
              </w:rPr>
            </w:pPr>
          </w:p>
          <w:p w14:paraId="34D18EB8" w14:textId="77777777" w:rsidR="00F27584" w:rsidRPr="00F724DF" w:rsidRDefault="00F275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auto"/>
              </w:rPr>
            </w:pPr>
          </w:p>
          <w:p w14:paraId="665CE90E" w14:textId="77777777" w:rsidR="00AC4587" w:rsidRPr="00F724DF" w:rsidRDefault="00AC45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auto"/>
              </w:rPr>
            </w:pPr>
          </w:p>
          <w:p w14:paraId="1565B17A" w14:textId="77777777" w:rsidR="005F29F9" w:rsidRPr="00F724DF" w:rsidRDefault="00CF70C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auto"/>
              </w:rPr>
            </w:pPr>
            <w:r w:rsidRPr="00F724DF">
              <w:rPr>
                <w:b/>
                <w:bCs/>
                <w:color w:val="auto"/>
              </w:rPr>
              <w:t>Format:</w:t>
            </w:r>
          </w:p>
          <w:p w14:paraId="795664AB" w14:textId="77777777" w:rsidR="00CF70CD" w:rsidRPr="00F724DF" w:rsidRDefault="00CF70C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auto"/>
              </w:rPr>
            </w:pPr>
          </w:p>
          <w:p w14:paraId="0260DBAD" w14:textId="77777777" w:rsidR="00CF70CD" w:rsidRPr="00F724DF" w:rsidRDefault="00CF70C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</w:p>
          <w:p w14:paraId="58D83085" w14:textId="77777777" w:rsidR="00CF70CD" w:rsidRPr="00F724DF" w:rsidRDefault="00CF70C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  <w:sz w:val="16"/>
                <w:szCs w:val="16"/>
              </w:rPr>
            </w:pPr>
          </w:p>
          <w:p w14:paraId="78CA52C1" w14:textId="77777777" w:rsidR="005F29F9" w:rsidRPr="00F724DF" w:rsidRDefault="005F29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auto"/>
              </w:rPr>
            </w:pPr>
          </w:p>
          <w:p w14:paraId="26A2B6BA" w14:textId="77777777" w:rsidR="00120E6E" w:rsidRPr="00F724DF" w:rsidRDefault="00120E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auto"/>
              </w:rPr>
            </w:pPr>
          </w:p>
          <w:p w14:paraId="43771496" w14:textId="77777777" w:rsidR="00120E6E" w:rsidRPr="00F724DF" w:rsidRDefault="00120E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auto"/>
              </w:rPr>
            </w:pPr>
          </w:p>
          <w:p w14:paraId="04D5B14D" w14:textId="4B48D097" w:rsidR="00CF70CD" w:rsidRPr="00F724DF" w:rsidRDefault="00CF70C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auto"/>
              </w:rPr>
            </w:pPr>
            <w:r w:rsidRPr="00F724DF">
              <w:rPr>
                <w:b/>
                <w:bCs/>
                <w:color w:val="auto"/>
              </w:rPr>
              <w:t xml:space="preserve">The Vision </w:t>
            </w:r>
          </w:p>
        </w:tc>
        <w:tc>
          <w:tcPr>
            <w:tcW w:w="4764" w:type="dxa"/>
            <w:shd w:val="clear" w:color="auto" w:fill="FFFFFF" w:themeFill="background1"/>
          </w:tcPr>
          <w:p w14:paraId="14FF7BC4" w14:textId="77777777" w:rsidR="00CF70CD" w:rsidRPr="00F724DF" w:rsidRDefault="00CF70C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  <w:r w:rsidRPr="00F724DF">
              <w:rPr>
                <w:color w:val="auto"/>
              </w:rPr>
              <w:t>4:00-4:50pm</w:t>
            </w:r>
          </w:p>
          <w:p w14:paraId="283BC8CD" w14:textId="77777777" w:rsidR="00AC4587" w:rsidRPr="00F724DF" w:rsidRDefault="00AC45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</w:p>
          <w:p w14:paraId="5DB0601A" w14:textId="48B4E37C" w:rsidR="00CF70CD" w:rsidRPr="00F724DF" w:rsidRDefault="000E448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  <w:r w:rsidRPr="00F724DF">
              <w:rPr>
                <w:color w:val="auto"/>
              </w:rPr>
              <w:t xml:space="preserve">Tennis Otago have contracted Professional Coaches to provide coaching sessions to enable beginner players to suceed at the game. </w:t>
            </w:r>
          </w:p>
          <w:p w14:paraId="75740101" w14:textId="77777777" w:rsidR="000E448A" w:rsidRPr="00F724DF" w:rsidRDefault="000E448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</w:p>
          <w:p w14:paraId="567A5BCE" w14:textId="63ACB80F" w:rsidR="00CF70CD" w:rsidRPr="00F724DF" w:rsidRDefault="00CF70C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  <w:r w:rsidRPr="00F724DF">
              <w:rPr>
                <w:color w:val="auto"/>
              </w:rPr>
              <w:t xml:space="preserve">Each session will </w:t>
            </w:r>
            <w:r w:rsidR="00120E6E" w:rsidRPr="00F724DF">
              <w:rPr>
                <w:color w:val="auto"/>
              </w:rPr>
              <w:t xml:space="preserve">be structured </w:t>
            </w:r>
            <w:r w:rsidR="000E448A" w:rsidRPr="00F724DF">
              <w:rPr>
                <w:color w:val="auto"/>
              </w:rPr>
              <w:t xml:space="preserve">using the Tennis NZ Tennis Hotshots programme of play based coaching and learning. This includes modified equipement and game formats. </w:t>
            </w:r>
            <w:r w:rsidRPr="00F724DF">
              <w:rPr>
                <w:color w:val="auto"/>
              </w:rPr>
              <w:t>(perfect for beginners)</w:t>
            </w:r>
            <w:r w:rsidR="005F29F9" w:rsidRPr="00F724DF">
              <w:rPr>
                <w:color w:val="auto"/>
              </w:rPr>
              <w:t>.</w:t>
            </w:r>
          </w:p>
          <w:p w14:paraId="2F20DF34" w14:textId="77777777" w:rsidR="005F29F9" w:rsidRPr="00F724DF" w:rsidRDefault="005F29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</w:p>
          <w:p w14:paraId="1B1FA0EA" w14:textId="15B7A3BC" w:rsidR="00CF70CD" w:rsidRPr="00F724DF" w:rsidRDefault="005F29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  <w:r w:rsidRPr="00F724DF">
              <w:rPr>
                <w:color w:val="auto"/>
              </w:rPr>
              <w:t>Tennis can be a tricky sport when you are starting out</w:t>
            </w:r>
            <w:r w:rsidR="00A3198E" w:rsidRPr="00F724DF">
              <w:rPr>
                <w:color w:val="auto"/>
              </w:rPr>
              <w:t>!</w:t>
            </w:r>
            <w:r w:rsidRPr="00F724DF">
              <w:rPr>
                <w:color w:val="auto"/>
              </w:rPr>
              <w:t xml:space="preserve"> </w:t>
            </w:r>
            <w:r w:rsidR="00502C28" w:rsidRPr="00F724DF">
              <w:rPr>
                <w:color w:val="auto"/>
              </w:rPr>
              <w:t>It is our goal</w:t>
            </w:r>
            <w:r w:rsidRPr="00F724DF">
              <w:rPr>
                <w:color w:val="auto"/>
              </w:rPr>
              <w:t xml:space="preserve"> to make </w:t>
            </w:r>
            <w:r w:rsidR="00A3198E" w:rsidRPr="00F724DF">
              <w:rPr>
                <w:color w:val="auto"/>
              </w:rPr>
              <w:t>this</w:t>
            </w:r>
            <w:r w:rsidRPr="00F724DF">
              <w:rPr>
                <w:color w:val="auto"/>
              </w:rPr>
              <w:t xml:space="preserve"> a fun and supportive environment for all</w:t>
            </w:r>
            <w:r w:rsidR="00AA344F" w:rsidRPr="00F724DF">
              <w:rPr>
                <w:color w:val="auto"/>
              </w:rPr>
              <w:t>. W</w:t>
            </w:r>
            <w:r w:rsidR="00502C28" w:rsidRPr="00F724DF">
              <w:rPr>
                <w:color w:val="auto"/>
              </w:rPr>
              <w:t>e</w:t>
            </w:r>
            <w:r w:rsidR="00A3198E" w:rsidRPr="00F724DF">
              <w:rPr>
                <w:color w:val="auto"/>
              </w:rPr>
              <w:t xml:space="preserve"> </w:t>
            </w:r>
            <w:r w:rsidR="00502C28" w:rsidRPr="00F724DF">
              <w:rPr>
                <w:color w:val="auto"/>
              </w:rPr>
              <w:t>can’t wait</w:t>
            </w:r>
            <w:r w:rsidR="00CC520B" w:rsidRPr="00F724DF">
              <w:rPr>
                <w:color w:val="auto"/>
              </w:rPr>
              <w:t xml:space="preserve"> to </w:t>
            </w:r>
            <w:r w:rsidR="006467BA" w:rsidRPr="00F724DF">
              <w:rPr>
                <w:color w:val="auto"/>
              </w:rPr>
              <w:t>see</w:t>
            </w:r>
            <w:r w:rsidR="00CC520B" w:rsidRPr="00F724DF">
              <w:rPr>
                <w:color w:val="auto"/>
              </w:rPr>
              <w:t xml:space="preserve"> new players learn</w:t>
            </w:r>
            <w:r w:rsidR="006467BA" w:rsidRPr="00F724DF">
              <w:rPr>
                <w:color w:val="auto"/>
              </w:rPr>
              <w:t>ing</w:t>
            </w:r>
            <w:r w:rsidR="00AA344F" w:rsidRPr="00F724DF">
              <w:rPr>
                <w:color w:val="auto"/>
              </w:rPr>
              <w:t xml:space="preserve"> </w:t>
            </w:r>
            <w:r w:rsidR="00CC520B" w:rsidRPr="00F724DF">
              <w:rPr>
                <w:color w:val="auto"/>
              </w:rPr>
              <w:t>the game.</w:t>
            </w:r>
          </w:p>
          <w:p w14:paraId="276CEE60" w14:textId="77777777" w:rsidR="00502C28" w:rsidRPr="00F724DF" w:rsidRDefault="00502C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</w:p>
        </w:tc>
      </w:tr>
      <w:tr w:rsidR="00CF70CD" w14:paraId="740E8B55" w14:textId="77777777" w:rsidTr="00DA7E99">
        <w:trPr>
          <w:jc w:val="center"/>
        </w:trPr>
        <w:tc>
          <w:tcPr>
            <w:tcW w:w="3051" w:type="dxa"/>
            <w:shd w:val="clear" w:color="auto" w:fill="FFFFFF" w:themeFill="background1"/>
          </w:tcPr>
          <w:p w14:paraId="6FD617CC" w14:textId="77777777" w:rsidR="00CF70CD" w:rsidRDefault="005F29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</w:pPr>
            <w:r w:rsidRPr="00CF70CD">
              <w:rPr>
                <w:b/>
                <w:bCs/>
                <w:sz w:val="32"/>
                <w:szCs w:val="32"/>
              </w:rPr>
              <w:t xml:space="preserve">Yr 4/6 </w:t>
            </w:r>
            <w:r>
              <w:rPr>
                <w:b/>
                <w:bCs/>
                <w:sz w:val="32"/>
                <w:szCs w:val="32"/>
              </w:rPr>
              <w:t>Advanced</w:t>
            </w:r>
          </w:p>
        </w:tc>
        <w:tc>
          <w:tcPr>
            <w:tcW w:w="1339" w:type="dxa"/>
            <w:shd w:val="clear" w:color="auto" w:fill="FFFFFF" w:themeFill="background1"/>
          </w:tcPr>
          <w:p w14:paraId="035BECCB" w14:textId="77777777" w:rsidR="005F29F9" w:rsidRPr="00CF70CD" w:rsidRDefault="005F29F9" w:rsidP="005F29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</w:rPr>
            </w:pPr>
            <w:r w:rsidRPr="00CF70CD">
              <w:rPr>
                <w:b/>
                <w:bCs/>
              </w:rPr>
              <w:t>Time:</w:t>
            </w:r>
          </w:p>
          <w:p w14:paraId="7897C8A3" w14:textId="77777777" w:rsidR="005F29F9" w:rsidRDefault="005F29F9" w:rsidP="005F29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</w:rPr>
            </w:pPr>
          </w:p>
          <w:p w14:paraId="71F90B73" w14:textId="77777777" w:rsidR="005F29F9" w:rsidRPr="00CF70CD" w:rsidRDefault="005F29F9" w:rsidP="005F29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</w:rPr>
            </w:pPr>
            <w:r w:rsidRPr="00CF70CD">
              <w:rPr>
                <w:b/>
                <w:bCs/>
              </w:rPr>
              <w:t>Draw:</w:t>
            </w:r>
          </w:p>
          <w:p w14:paraId="7A392CE4" w14:textId="77777777" w:rsidR="005F29F9" w:rsidRDefault="005F29F9" w:rsidP="005F29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</w:rPr>
            </w:pPr>
          </w:p>
          <w:p w14:paraId="7E7C193D" w14:textId="77777777" w:rsidR="005F29F9" w:rsidRDefault="005F29F9" w:rsidP="005F29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</w:rPr>
            </w:pPr>
          </w:p>
          <w:p w14:paraId="79E14772" w14:textId="77777777" w:rsidR="00A3198E" w:rsidRPr="00CC520B" w:rsidRDefault="00A3198E" w:rsidP="005F29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sz w:val="16"/>
                <w:szCs w:val="16"/>
              </w:rPr>
            </w:pPr>
          </w:p>
          <w:p w14:paraId="527EDE38" w14:textId="77777777" w:rsidR="005F29F9" w:rsidRDefault="005F29F9" w:rsidP="005F29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</w:rPr>
            </w:pPr>
            <w:r w:rsidRPr="00CF70CD">
              <w:rPr>
                <w:b/>
                <w:bCs/>
              </w:rPr>
              <w:t>Format:</w:t>
            </w:r>
          </w:p>
          <w:p w14:paraId="681FE348" w14:textId="77777777" w:rsidR="00CF70CD" w:rsidRDefault="00CF70C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</w:pPr>
          </w:p>
          <w:p w14:paraId="2A5F324D" w14:textId="77777777" w:rsidR="00DA7E99" w:rsidRDefault="00DA7E9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</w:rPr>
            </w:pPr>
          </w:p>
          <w:p w14:paraId="21197217" w14:textId="77777777" w:rsidR="00CC520B" w:rsidRDefault="00CC520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</w:pPr>
            <w:r w:rsidRPr="00CF70CD">
              <w:rPr>
                <w:b/>
                <w:bCs/>
              </w:rPr>
              <w:t>The Vision</w:t>
            </w:r>
          </w:p>
        </w:tc>
        <w:tc>
          <w:tcPr>
            <w:tcW w:w="4764" w:type="dxa"/>
            <w:shd w:val="clear" w:color="auto" w:fill="FFFFFF" w:themeFill="background1"/>
          </w:tcPr>
          <w:p w14:paraId="683AA615" w14:textId="77777777" w:rsidR="005F29F9" w:rsidRDefault="005F29F9" w:rsidP="005F29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</w:pPr>
            <w:r>
              <w:t>4:00-4:50pm</w:t>
            </w:r>
          </w:p>
          <w:p w14:paraId="2D0269A4" w14:textId="77777777" w:rsidR="005F29F9" w:rsidRDefault="005F29F9" w:rsidP="005F29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</w:pPr>
          </w:p>
          <w:p w14:paraId="509B95A3" w14:textId="77777777" w:rsidR="005F29F9" w:rsidRDefault="005F29F9" w:rsidP="005F29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</w:pPr>
            <w:r>
              <w:t xml:space="preserve">A draw will be provided on the day, each week players will report to the </w:t>
            </w:r>
            <w:r w:rsidR="00A3198E">
              <w:t xml:space="preserve">Competition Desk to pick up balls and a score card. </w:t>
            </w:r>
          </w:p>
          <w:p w14:paraId="7BC87EFB" w14:textId="77777777" w:rsidR="005F29F9" w:rsidRDefault="005F29F9" w:rsidP="005F29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</w:pPr>
          </w:p>
          <w:p w14:paraId="55BC4B2F" w14:textId="77777777" w:rsidR="00F27584" w:rsidRDefault="00CC520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</w:pPr>
            <w:r>
              <w:t xml:space="preserve">Throughout the competition players will get to play both singles and doubles matches. </w:t>
            </w:r>
          </w:p>
          <w:p w14:paraId="339D2869" w14:textId="77777777" w:rsidR="00215E25" w:rsidRDefault="00215E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</w:pPr>
          </w:p>
          <w:p w14:paraId="2F2411EC" w14:textId="02F45E79" w:rsidR="00CC520B" w:rsidRDefault="00CC520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</w:pPr>
            <w:r>
              <w:t>Fun and fair competition for players wanting to put th</w:t>
            </w:r>
            <w:r w:rsidR="00EF0679">
              <w:t>ei</w:t>
            </w:r>
            <w:r>
              <w:t>r skills to the test.</w:t>
            </w:r>
          </w:p>
          <w:p w14:paraId="15D0530B" w14:textId="77777777" w:rsidR="00502C28" w:rsidRDefault="00502C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</w:pPr>
          </w:p>
        </w:tc>
      </w:tr>
      <w:tr w:rsidR="00CF70CD" w14:paraId="37F5A126" w14:textId="77777777" w:rsidTr="00DA7E99">
        <w:trPr>
          <w:jc w:val="center"/>
        </w:trPr>
        <w:tc>
          <w:tcPr>
            <w:tcW w:w="3051" w:type="dxa"/>
            <w:shd w:val="clear" w:color="auto" w:fill="FFFFFF" w:themeFill="background1"/>
          </w:tcPr>
          <w:p w14:paraId="6D0440E0" w14:textId="430B2E9E" w:rsidR="00CF70CD" w:rsidRPr="00F724DF" w:rsidRDefault="000E448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  <w:r w:rsidRPr="00F724DF">
              <w:rPr>
                <w:b/>
                <w:bCs/>
                <w:color w:val="auto"/>
                <w:sz w:val="32"/>
                <w:szCs w:val="32"/>
              </w:rPr>
              <w:t>Yr 7</w:t>
            </w:r>
            <w:r w:rsidR="00CC520B" w:rsidRPr="00F724DF">
              <w:rPr>
                <w:b/>
                <w:bCs/>
                <w:color w:val="auto"/>
                <w:sz w:val="32"/>
                <w:szCs w:val="32"/>
              </w:rPr>
              <w:t xml:space="preserve">/8 </w:t>
            </w:r>
            <w:r w:rsidRPr="00F724DF">
              <w:rPr>
                <w:b/>
                <w:bCs/>
                <w:color w:val="auto"/>
                <w:sz w:val="32"/>
                <w:szCs w:val="32"/>
              </w:rPr>
              <w:t xml:space="preserve">Beginner Coaching session </w:t>
            </w:r>
          </w:p>
        </w:tc>
        <w:tc>
          <w:tcPr>
            <w:tcW w:w="1339" w:type="dxa"/>
            <w:shd w:val="clear" w:color="auto" w:fill="FFFFFF" w:themeFill="background1"/>
          </w:tcPr>
          <w:p w14:paraId="5739BB19" w14:textId="77777777" w:rsidR="00CC520B" w:rsidRPr="00F724DF" w:rsidRDefault="00CC520B" w:rsidP="00CC520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auto"/>
              </w:rPr>
            </w:pPr>
            <w:r w:rsidRPr="00F724DF">
              <w:rPr>
                <w:b/>
                <w:bCs/>
                <w:color w:val="auto"/>
              </w:rPr>
              <w:t>Time:</w:t>
            </w:r>
          </w:p>
          <w:p w14:paraId="5CCB934F" w14:textId="77777777" w:rsidR="00CC520B" w:rsidRPr="00F724DF" w:rsidRDefault="00CC520B" w:rsidP="00CC520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auto"/>
              </w:rPr>
            </w:pPr>
          </w:p>
          <w:p w14:paraId="08DF26C1" w14:textId="77777777" w:rsidR="00CC520B" w:rsidRPr="00F724DF" w:rsidRDefault="00CC520B" w:rsidP="00CC520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auto"/>
              </w:rPr>
            </w:pPr>
            <w:r w:rsidRPr="00F724DF">
              <w:rPr>
                <w:b/>
                <w:bCs/>
                <w:color w:val="auto"/>
              </w:rPr>
              <w:t>Draw:</w:t>
            </w:r>
          </w:p>
          <w:p w14:paraId="73DE608C" w14:textId="77777777" w:rsidR="00CC520B" w:rsidRPr="00F724DF" w:rsidRDefault="00CC520B" w:rsidP="00CC520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auto"/>
              </w:rPr>
            </w:pPr>
          </w:p>
          <w:p w14:paraId="352AE208" w14:textId="77777777" w:rsidR="00CC520B" w:rsidRPr="00F724DF" w:rsidRDefault="00CC520B" w:rsidP="00CC520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auto"/>
                <w:sz w:val="22"/>
                <w:szCs w:val="22"/>
              </w:rPr>
            </w:pPr>
          </w:p>
          <w:p w14:paraId="492E1A75" w14:textId="77777777" w:rsidR="00CC520B" w:rsidRPr="00F724DF" w:rsidRDefault="00CC520B" w:rsidP="00CC520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auto"/>
              </w:rPr>
            </w:pPr>
          </w:p>
          <w:p w14:paraId="08B9D446" w14:textId="77777777" w:rsidR="00CC520B" w:rsidRPr="00F724DF" w:rsidRDefault="00CC520B" w:rsidP="00CC520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auto"/>
              </w:rPr>
            </w:pPr>
          </w:p>
          <w:p w14:paraId="5C1125C5" w14:textId="77777777" w:rsidR="00CC520B" w:rsidRPr="00F724DF" w:rsidRDefault="00CC520B" w:rsidP="00CC520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auto"/>
              </w:rPr>
            </w:pPr>
            <w:r w:rsidRPr="00F724DF">
              <w:rPr>
                <w:b/>
                <w:bCs/>
                <w:color w:val="auto"/>
              </w:rPr>
              <w:t>Format:</w:t>
            </w:r>
          </w:p>
          <w:p w14:paraId="18E2D414" w14:textId="77777777" w:rsidR="00CC520B" w:rsidRPr="00F724DF" w:rsidRDefault="00CC520B" w:rsidP="00CC520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</w:p>
          <w:p w14:paraId="50EED11E" w14:textId="77777777" w:rsidR="00CC520B" w:rsidRPr="00F724DF" w:rsidRDefault="00CC520B" w:rsidP="00CC520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auto"/>
              </w:rPr>
            </w:pPr>
          </w:p>
          <w:p w14:paraId="74D93B2B" w14:textId="77777777" w:rsidR="00E17A26" w:rsidRPr="00F724DF" w:rsidRDefault="00E17A26" w:rsidP="00CC520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auto"/>
                <w:sz w:val="32"/>
                <w:szCs w:val="32"/>
              </w:rPr>
            </w:pPr>
          </w:p>
          <w:p w14:paraId="4CBFE791" w14:textId="77777777" w:rsidR="00215E25" w:rsidRPr="00F724DF" w:rsidRDefault="00215E25" w:rsidP="00CC520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auto"/>
              </w:rPr>
            </w:pPr>
          </w:p>
          <w:p w14:paraId="792384C2" w14:textId="77777777" w:rsidR="00CF70CD" w:rsidRPr="00F724DF" w:rsidRDefault="00CC520B" w:rsidP="00CC520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  <w:r w:rsidRPr="00F724DF">
              <w:rPr>
                <w:b/>
                <w:bCs/>
                <w:color w:val="auto"/>
              </w:rPr>
              <w:t>The Vision</w:t>
            </w:r>
          </w:p>
        </w:tc>
        <w:tc>
          <w:tcPr>
            <w:tcW w:w="4764" w:type="dxa"/>
            <w:shd w:val="clear" w:color="auto" w:fill="FFFFFF" w:themeFill="background1"/>
          </w:tcPr>
          <w:p w14:paraId="62A8F392" w14:textId="77777777" w:rsidR="00CF70CD" w:rsidRPr="00F724DF" w:rsidRDefault="00CC520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  <w:r w:rsidRPr="00F724DF">
              <w:rPr>
                <w:color w:val="auto"/>
              </w:rPr>
              <w:lastRenderedPageBreak/>
              <w:t>5:00-5:50pm</w:t>
            </w:r>
          </w:p>
          <w:p w14:paraId="069513DD" w14:textId="77777777" w:rsidR="00CC520B" w:rsidRPr="00F724DF" w:rsidRDefault="00CC520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</w:p>
          <w:p w14:paraId="3118694B" w14:textId="0592F820" w:rsidR="00CC520B" w:rsidRPr="00F724DF" w:rsidRDefault="000E448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  <w:r w:rsidRPr="00F724DF">
              <w:rPr>
                <w:color w:val="auto"/>
              </w:rPr>
              <w:t>Tennis Otago have contracted Professional Coaches to provide coaching sessions to enable beginner players to suceed at the game.</w:t>
            </w:r>
          </w:p>
          <w:p w14:paraId="724589C3" w14:textId="70C2E922" w:rsidR="000E448A" w:rsidRPr="00F724DF" w:rsidRDefault="000E448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</w:p>
          <w:p w14:paraId="0076C1C1" w14:textId="77777777" w:rsidR="000E448A" w:rsidRPr="00F724DF" w:rsidRDefault="000E448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</w:p>
          <w:p w14:paraId="50D90694" w14:textId="52D2D4FB" w:rsidR="001054E2" w:rsidRPr="00F724DF" w:rsidRDefault="000E448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  <w:r w:rsidRPr="00F724DF">
              <w:rPr>
                <w:color w:val="auto"/>
              </w:rPr>
              <w:t xml:space="preserve">Coaching will be provided in small groups using age and stage appropriate equipment with the purpose of </w:t>
            </w:r>
            <w:r w:rsidR="00EF0679" w:rsidRPr="00F724DF">
              <w:rPr>
                <w:color w:val="auto"/>
              </w:rPr>
              <w:t xml:space="preserve">some technical instruction to assist development into </w:t>
            </w:r>
            <w:r w:rsidRPr="00F724DF">
              <w:rPr>
                <w:color w:val="auto"/>
              </w:rPr>
              <w:t xml:space="preserve">moving the players onto full court </w:t>
            </w:r>
            <w:r w:rsidR="00EF0679" w:rsidRPr="00F724DF">
              <w:rPr>
                <w:color w:val="auto"/>
              </w:rPr>
              <w:t xml:space="preserve">ready to play.  </w:t>
            </w:r>
          </w:p>
          <w:p w14:paraId="58C6A0F4" w14:textId="77777777" w:rsidR="001054E2" w:rsidRPr="00F724DF" w:rsidRDefault="001054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</w:p>
          <w:p w14:paraId="2A7CA7DA" w14:textId="30DE3C93" w:rsidR="00CC520B" w:rsidRPr="00F724DF" w:rsidRDefault="00E17A2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  <w:r w:rsidRPr="00F724DF">
              <w:rPr>
                <w:color w:val="auto"/>
              </w:rPr>
              <w:t xml:space="preserve">Learn, play and compete.  </w:t>
            </w:r>
          </w:p>
          <w:p w14:paraId="0B402C71" w14:textId="77777777" w:rsidR="00502C28" w:rsidRPr="00F724DF" w:rsidRDefault="00502C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</w:p>
        </w:tc>
      </w:tr>
      <w:tr w:rsidR="00CF70CD" w14:paraId="0249B91C" w14:textId="77777777" w:rsidTr="00DA7E99">
        <w:trPr>
          <w:jc w:val="center"/>
        </w:trPr>
        <w:tc>
          <w:tcPr>
            <w:tcW w:w="3051" w:type="dxa"/>
            <w:shd w:val="clear" w:color="auto" w:fill="FFFFFF" w:themeFill="background1"/>
          </w:tcPr>
          <w:p w14:paraId="65340E30" w14:textId="77777777" w:rsidR="00CF70CD" w:rsidRDefault="00502C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</w:pPr>
            <w:r w:rsidRPr="00CF70CD">
              <w:rPr>
                <w:b/>
                <w:bCs/>
                <w:sz w:val="32"/>
                <w:szCs w:val="32"/>
              </w:rPr>
              <w:lastRenderedPageBreak/>
              <w:t xml:space="preserve">Yr </w:t>
            </w:r>
            <w:r>
              <w:rPr>
                <w:b/>
                <w:bCs/>
                <w:sz w:val="32"/>
                <w:szCs w:val="32"/>
              </w:rPr>
              <w:t>7</w:t>
            </w:r>
            <w:r w:rsidRPr="00CF70CD"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</w:rPr>
              <w:t>8</w:t>
            </w:r>
            <w:r w:rsidRPr="00CF70CD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Advanced</w:t>
            </w:r>
          </w:p>
        </w:tc>
        <w:tc>
          <w:tcPr>
            <w:tcW w:w="1339" w:type="dxa"/>
            <w:shd w:val="clear" w:color="auto" w:fill="FFFFFF" w:themeFill="background1"/>
          </w:tcPr>
          <w:p w14:paraId="19112A0C" w14:textId="77777777" w:rsidR="00502C28" w:rsidRPr="00F724DF" w:rsidRDefault="00502C28" w:rsidP="00502C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auto"/>
              </w:rPr>
            </w:pPr>
            <w:r w:rsidRPr="00F724DF">
              <w:rPr>
                <w:b/>
                <w:bCs/>
                <w:color w:val="auto"/>
              </w:rPr>
              <w:t>Time:</w:t>
            </w:r>
          </w:p>
          <w:p w14:paraId="4286C355" w14:textId="77777777" w:rsidR="00502C28" w:rsidRPr="00F724DF" w:rsidRDefault="00502C28" w:rsidP="00502C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auto"/>
              </w:rPr>
            </w:pPr>
          </w:p>
          <w:p w14:paraId="58835FFA" w14:textId="77777777" w:rsidR="00CF70CD" w:rsidRPr="00F724DF" w:rsidRDefault="00CF70CD" w:rsidP="00502C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</w:p>
          <w:p w14:paraId="3EEAB6B8" w14:textId="77777777" w:rsidR="00EF0679" w:rsidRPr="00F724DF" w:rsidRDefault="00EF0679" w:rsidP="00502C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  <w:r w:rsidRPr="00F724DF">
              <w:rPr>
                <w:color w:val="auto"/>
              </w:rPr>
              <w:t>Draw:</w:t>
            </w:r>
          </w:p>
          <w:p w14:paraId="73CCB2FD" w14:textId="77777777" w:rsidR="00EF0679" w:rsidRPr="00F724DF" w:rsidRDefault="00EF0679" w:rsidP="00502C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</w:p>
          <w:p w14:paraId="6579422D" w14:textId="77777777" w:rsidR="00EF0679" w:rsidRPr="00F724DF" w:rsidRDefault="00EF0679" w:rsidP="00502C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</w:p>
          <w:p w14:paraId="4F6DEB06" w14:textId="77777777" w:rsidR="00EF0679" w:rsidRPr="00F724DF" w:rsidRDefault="00EF0679" w:rsidP="00502C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</w:p>
          <w:p w14:paraId="52E88E05" w14:textId="77777777" w:rsidR="00EF0679" w:rsidRPr="00F724DF" w:rsidRDefault="00EF0679" w:rsidP="00502C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</w:p>
          <w:p w14:paraId="25713C52" w14:textId="77777777" w:rsidR="00EF0679" w:rsidRPr="00F724DF" w:rsidRDefault="00EF0679" w:rsidP="00502C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  <w:r w:rsidRPr="00F724DF">
              <w:rPr>
                <w:color w:val="auto"/>
              </w:rPr>
              <w:t>Format:</w:t>
            </w:r>
          </w:p>
          <w:p w14:paraId="6FCB5652" w14:textId="77777777" w:rsidR="00EF0679" w:rsidRPr="00F724DF" w:rsidRDefault="00EF0679" w:rsidP="00502C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</w:p>
          <w:p w14:paraId="4293B613" w14:textId="77777777" w:rsidR="00EF0679" w:rsidRPr="00F724DF" w:rsidRDefault="00EF0679" w:rsidP="00502C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</w:p>
          <w:p w14:paraId="5FD7CF42" w14:textId="77777777" w:rsidR="00EF0679" w:rsidRPr="00F724DF" w:rsidRDefault="00EF0679" w:rsidP="00502C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</w:p>
          <w:p w14:paraId="5825EF12" w14:textId="77777777" w:rsidR="00EF0679" w:rsidRPr="00F724DF" w:rsidRDefault="00EF0679" w:rsidP="00502C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</w:p>
          <w:p w14:paraId="48180EA6" w14:textId="77777777" w:rsidR="00EF0679" w:rsidRPr="00F724DF" w:rsidRDefault="00EF0679" w:rsidP="00502C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</w:p>
          <w:p w14:paraId="47007DD4" w14:textId="57CF8358" w:rsidR="00EF0679" w:rsidRPr="00F724DF" w:rsidRDefault="00EF0679" w:rsidP="00502C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  <w:r w:rsidRPr="00F724DF">
              <w:rPr>
                <w:color w:val="auto"/>
              </w:rPr>
              <w:t>Vision:</w:t>
            </w:r>
          </w:p>
        </w:tc>
        <w:tc>
          <w:tcPr>
            <w:tcW w:w="4764" w:type="dxa"/>
            <w:shd w:val="clear" w:color="auto" w:fill="FFFFFF" w:themeFill="background1"/>
          </w:tcPr>
          <w:p w14:paraId="78E801B5" w14:textId="77777777" w:rsidR="00502C28" w:rsidRPr="00F724DF" w:rsidRDefault="00502C28" w:rsidP="00502C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  <w:r w:rsidRPr="00F724DF">
              <w:rPr>
                <w:color w:val="auto"/>
              </w:rPr>
              <w:t xml:space="preserve">5:00-5:50pm </w:t>
            </w:r>
          </w:p>
          <w:p w14:paraId="66D39BC1" w14:textId="77777777" w:rsidR="00EF0679" w:rsidRPr="00F724DF" w:rsidRDefault="00EF0679" w:rsidP="000E448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</w:p>
          <w:p w14:paraId="4A7CC04A" w14:textId="77777777" w:rsidR="00EF0679" w:rsidRPr="00F724DF" w:rsidRDefault="00EF0679" w:rsidP="000E448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</w:p>
          <w:p w14:paraId="62D1488C" w14:textId="5F0B2AFB" w:rsidR="000E448A" w:rsidRPr="00F724DF" w:rsidRDefault="000E448A" w:rsidP="000E448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  <w:r w:rsidRPr="00F724DF">
              <w:rPr>
                <w:color w:val="auto"/>
              </w:rPr>
              <w:t>A draw will be sent out to schools by no later than the Thursday prior to competition day. All players will need to report to competition desk to collect balls and a score card.</w:t>
            </w:r>
          </w:p>
          <w:p w14:paraId="11D91BCC" w14:textId="77777777" w:rsidR="000E448A" w:rsidRPr="00F724DF" w:rsidRDefault="000E448A" w:rsidP="000E448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</w:p>
          <w:p w14:paraId="510C1B07" w14:textId="77777777" w:rsidR="000E448A" w:rsidRPr="00F724DF" w:rsidRDefault="000E448A" w:rsidP="000E448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  <w:r w:rsidRPr="00F724DF">
              <w:rPr>
                <w:color w:val="auto"/>
              </w:rPr>
              <w:t xml:space="preserve">Timed matches with table tennis scoring (eg. 1,2,3,4...). A whistle will signal when a match is to finish and move onto either Doubles or Singles. </w:t>
            </w:r>
          </w:p>
          <w:p w14:paraId="5875C50A" w14:textId="77777777" w:rsidR="000E448A" w:rsidRPr="00F724DF" w:rsidRDefault="000E448A" w:rsidP="000E448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  <w:sz w:val="8"/>
                <w:szCs w:val="8"/>
              </w:rPr>
            </w:pPr>
          </w:p>
          <w:p w14:paraId="3915073F" w14:textId="77777777" w:rsidR="000E448A" w:rsidRPr="00F724DF" w:rsidRDefault="000E448A" w:rsidP="000E448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</w:p>
          <w:p w14:paraId="76C3C3F7" w14:textId="77777777" w:rsidR="000E448A" w:rsidRPr="00F724DF" w:rsidRDefault="000E448A" w:rsidP="000E448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</w:p>
          <w:p w14:paraId="4F41D0E4" w14:textId="77777777" w:rsidR="000E448A" w:rsidRPr="00F724DF" w:rsidRDefault="000E448A" w:rsidP="000E448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  <w:r w:rsidRPr="00F724DF">
              <w:rPr>
                <w:color w:val="auto"/>
              </w:rPr>
              <w:t xml:space="preserve">Learn, play and compete.  </w:t>
            </w:r>
          </w:p>
          <w:p w14:paraId="779678D5" w14:textId="77777777" w:rsidR="00502C28" w:rsidRPr="00F724DF" w:rsidRDefault="00502C28" w:rsidP="00502C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</w:p>
          <w:p w14:paraId="62A67BC9" w14:textId="6F337F6E" w:rsidR="00502C28" w:rsidRPr="00F724DF" w:rsidRDefault="00502C28" w:rsidP="00502C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  <w:r w:rsidRPr="00F724DF">
              <w:rPr>
                <w:color w:val="auto"/>
              </w:rPr>
              <w:t xml:space="preserve">Depending on numbers this grade </w:t>
            </w:r>
            <w:r w:rsidR="00EF0679" w:rsidRPr="00F724DF">
              <w:rPr>
                <w:color w:val="auto"/>
              </w:rPr>
              <w:t>maybe forced to spill over into a 6-6:50pm time slot.</w:t>
            </w:r>
          </w:p>
          <w:p w14:paraId="27E7CA54" w14:textId="77777777" w:rsidR="00CF70CD" w:rsidRPr="00F724DF" w:rsidRDefault="00CF70CD" w:rsidP="00502C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auto"/>
              </w:rPr>
            </w:pPr>
          </w:p>
        </w:tc>
      </w:tr>
    </w:tbl>
    <w:p w14:paraId="614F0A50" w14:textId="77777777" w:rsidR="00EA51D7" w:rsidRDefault="00EA51D7" w:rsidP="008E2F83">
      <w:pPr>
        <w:pStyle w:val="Body"/>
        <w:spacing w:after="120"/>
        <w:jc w:val="both"/>
      </w:pPr>
    </w:p>
    <w:sectPr w:rsidR="00EA51D7">
      <w:headerReference w:type="default" r:id="rId8"/>
      <w:footerReference w:type="default" r:id="rId9"/>
      <w:pgSz w:w="12240" w:h="15840"/>
      <w:pgMar w:top="1135" w:right="1800" w:bottom="360" w:left="1276" w:header="426" w:footer="11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4FB25" w14:textId="77777777" w:rsidR="00CE0B78" w:rsidRDefault="00CE0B78">
      <w:r>
        <w:separator/>
      </w:r>
    </w:p>
  </w:endnote>
  <w:endnote w:type="continuationSeparator" w:id="0">
    <w:p w14:paraId="08A0175A" w14:textId="77777777" w:rsidR="00CE0B78" w:rsidRDefault="00CE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4143D" w14:textId="77777777" w:rsidR="00EA51D7" w:rsidRDefault="00D21A5D">
    <w:pPr>
      <w:pStyle w:val="Footer"/>
      <w:tabs>
        <w:tab w:val="clear" w:pos="4513"/>
        <w:tab w:val="clear" w:pos="9026"/>
        <w:tab w:val="left" w:pos="512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52CE9" w14:textId="77777777" w:rsidR="00CE0B78" w:rsidRDefault="00CE0B78">
      <w:r>
        <w:separator/>
      </w:r>
    </w:p>
  </w:footnote>
  <w:footnote w:type="continuationSeparator" w:id="0">
    <w:p w14:paraId="788265D4" w14:textId="77777777" w:rsidR="00CE0B78" w:rsidRDefault="00CE0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E1622" w14:textId="77777777" w:rsidR="00EA51D7" w:rsidRDefault="00D21A5D">
    <w:pPr>
      <w:pStyle w:val="Header"/>
      <w:jc w:val="center"/>
    </w:pPr>
    <w:r>
      <w:rPr>
        <w:rFonts w:ascii="Calibri" w:eastAsia="Calibri" w:hAnsi="Calibri" w:cs="Calibri"/>
        <w:b/>
        <w:bCs/>
        <w:noProof/>
      </w:rPr>
      <w:drawing>
        <wp:inline distT="0" distB="0" distL="0" distR="0" wp14:anchorId="69D61A49" wp14:editId="55BB3F0E">
          <wp:extent cx="2361601" cy="1574401"/>
          <wp:effectExtent l="0" t="0" r="0" b="0"/>
          <wp:docPr id="1073741825" name="officeArt object" descr="Tennis Otago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ennis Otago Logo.png" descr="Tennis Otago Logo.png"/>
                  <pic:cNvPicPr>
                    <a:picLocks noChangeAspect="1"/>
                  </pic:cNvPicPr>
                </pic:nvPicPr>
                <pic:blipFill>
                  <a:blip r:embed="rId1"/>
                  <a:srcRect t="16667" b="16667"/>
                  <a:stretch>
                    <a:fillRect/>
                  </a:stretch>
                </pic:blipFill>
                <pic:spPr>
                  <a:xfrm>
                    <a:off x="0" y="0"/>
                    <a:ext cx="2361601" cy="15744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9F3CE66" w14:textId="77777777" w:rsidR="00EA51D7" w:rsidRDefault="00EA51D7">
    <w:pPr>
      <w:pStyle w:val="BodyText"/>
      <w:rPr>
        <w:rFonts w:ascii="Arial" w:hAnsi="Arial"/>
        <w:sz w:val="18"/>
        <w:szCs w:val="18"/>
        <w:shd w:val="clear" w:color="auto" w:fill="FFFFFF"/>
      </w:rPr>
    </w:pPr>
  </w:p>
  <w:p w14:paraId="0941F3CD" w14:textId="77777777" w:rsidR="00EA51D7" w:rsidRDefault="00D21A5D">
    <w:pPr>
      <w:pStyle w:val="BodyText"/>
      <w:rPr>
        <w:rFonts w:ascii="Arial" w:eastAsia="Arial" w:hAnsi="Arial" w:cs="Arial"/>
        <w:sz w:val="18"/>
        <w:szCs w:val="18"/>
        <w:shd w:val="clear" w:color="auto" w:fill="FFFFFF"/>
      </w:rPr>
    </w:pPr>
    <w:r>
      <w:rPr>
        <w:rFonts w:ascii="Arial" w:hAnsi="Arial"/>
        <w:sz w:val="18"/>
        <w:szCs w:val="18"/>
        <w:shd w:val="clear" w:color="auto" w:fill="FFFFFF"/>
      </w:rPr>
      <w:t>Tennis Otago Inc,</w:t>
    </w:r>
  </w:p>
  <w:p w14:paraId="4232C3A8" w14:textId="77777777" w:rsidR="00EA51D7" w:rsidRDefault="00D21A5D">
    <w:pPr>
      <w:pStyle w:val="BodyText"/>
      <w:rPr>
        <w:rFonts w:ascii="Arial" w:eastAsia="Arial" w:hAnsi="Arial" w:cs="Arial"/>
        <w:sz w:val="18"/>
        <w:szCs w:val="18"/>
        <w:shd w:val="clear" w:color="auto" w:fill="FFFFFF"/>
      </w:rPr>
    </w:pPr>
    <w:r>
      <w:rPr>
        <w:rFonts w:ascii="Arial" w:hAnsi="Arial"/>
        <w:sz w:val="18"/>
        <w:szCs w:val="18"/>
        <w:shd w:val="clear" w:color="auto" w:fill="FFFFFF"/>
      </w:rPr>
      <w:t xml:space="preserve"> PO Box 6236, DUNEDIN NORTH 9016.</w:t>
    </w:r>
  </w:p>
  <w:p w14:paraId="3088E91C" w14:textId="38CD6DB8" w:rsidR="00EA51D7" w:rsidRDefault="00D21A5D">
    <w:pPr>
      <w:pStyle w:val="Body"/>
      <w:jc w:val="center"/>
      <w:rPr>
        <w:rFonts w:ascii="Arial" w:eastAsia="Arial" w:hAnsi="Arial" w:cs="Arial"/>
        <w:b/>
        <w:bCs/>
        <w:sz w:val="18"/>
        <w:szCs w:val="18"/>
        <w:shd w:val="clear" w:color="auto" w:fill="FFFFFF"/>
      </w:rPr>
    </w:pPr>
    <w:r>
      <w:rPr>
        <w:rFonts w:ascii="Arial" w:hAnsi="Arial"/>
        <w:b/>
        <w:bCs/>
        <w:sz w:val="18"/>
        <w:szCs w:val="18"/>
      </w:rPr>
      <w:t xml:space="preserve">Mobile </w:t>
    </w:r>
    <w:r w:rsidR="0055396F">
      <w:rPr>
        <w:rFonts w:ascii="Arial" w:hAnsi="Arial"/>
        <w:b/>
        <w:bCs/>
        <w:sz w:val="18"/>
        <w:szCs w:val="18"/>
        <w:shd w:val="clear" w:color="auto" w:fill="FFFFFF"/>
      </w:rPr>
      <w:t>022 700 0058</w:t>
    </w:r>
  </w:p>
  <w:p w14:paraId="0F63B24A" w14:textId="334DDFEB" w:rsidR="00EA51D7" w:rsidRDefault="00D21A5D">
    <w:pPr>
      <w:pStyle w:val="Body"/>
      <w:jc w:val="center"/>
    </w:pPr>
    <w:r>
      <w:rPr>
        <w:rFonts w:ascii="Arial" w:hAnsi="Arial"/>
        <w:b/>
        <w:bCs/>
        <w:sz w:val="18"/>
        <w:szCs w:val="18"/>
      </w:rPr>
      <w:t xml:space="preserve">Email: </w:t>
    </w:r>
    <w:hyperlink r:id="rId2" w:history="1">
      <w:r w:rsidR="0076636D" w:rsidRPr="009C620B">
        <w:rPr>
          <w:rStyle w:val="Hyperlink"/>
          <w:rFonts w:ascii="Arial" w:eastAsia="Arial" w:hAnsi="Arial" w:cs="Arial"/>
          <w:sz w:val="18"/>
          <w:szCs w:val="18"/>
        </w:rPr>
        <w:t>admin@tennisotago.org</w:t>
      </w:r>
    </w:hyperlink>
    <w:r>
      <w:rPr>
        <w:rFonts w:ascii="Arial" w:hAnsi="Arial"/>
        <w:b/>
        <w:bCs/>
        <w:sz w:val="18"/>
        <w:szCs w:val="18"/>
      </w:rPr>
      <w:t xml:space="preserve"> Web: </w:t>
    </w:r>
    <w:hyperlink r:id="rId3" w:history="1">
      <w:r>
        <w:rPr>
          <w:rStyle w:val="Hyperlink0"/>
        </w:rPr>
        <w:t>www.tennisotago.org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1D7"/>
    <w:rsid w:val="000E448A"/>
    <w:rsid w:val="001054E2"/>
    <w:rsid w:val="00120E6E"/>
    <w:rsid w:val="001330A8"/>
    <w:rsid w:val="0015582D"/>
    <w:rsid w:val="001E4DB6"/>
    <w:rsid w:val="00215E25"/>
    <w:rsid w:val="00365741"/>
    <w:rsid w:val="003B6518"/>
    <w:rsid w:val="0040021C"/>
    <w:rsid w:val="004643B5"/>
    <w:rsid w:val="004A5AEF"/>
    <w:rsid w:val="00502C28"/>
    <w:rsid w:val="00503342"/>
    <w:rsid w:val="0055396F"/>
    <w:rsid w:val="00594E99"/>
    <w:rsid w:val="005F29F9"/>
    <w:rsid w:val="0061719F"/>
    <w:rsid w:val="006467BA"/>
    <w:rsid w:val="007426ED"/>
    <w:rsid w:val="0076636D"/>
    <w:rsid w:val="007A6E11"/>
    <w:rsid w:val="007D10B0"/>
    <w:rsid w:val="00814602"/>
    <w:rsid w:val="00845BA0"/>
    <w:rsid w:val="008A711F"/>
    <w:rsid w:val="008E2F83"/>
    <w:rsid w:val="00A3198E"/>
    <w:rsid w:val="00AA344F"/>
    <w:rsid w:val="00AC4587"/>
    <w:rsid w:val="00B165E4"/>
    <w:rsid w:val="00B46CD5"/>
    <w:rsid w:val="00BD048C"/>
    <w:rsid w:val="00C00595"/>
    <w:rsid w:val="00C10E2C"/>
    <w:rsid w:val="00C55270"/>
    <w:rsid w:val="00C65919"/>
    <w:rsid w:val="00CC520B"/>
    <w:rsid w:val="00CE0B78"/>
    <w:rsid w:val="00CF70CD"/>
    <w:rsid w:val="00D21A5D"/>
    <w:rsid w:val="00D83B06"/>
    <w:rsid w:val="00DA7E99"/>
    <w:rsid w:val="00DD1CDB"/>
    <w:rsid w:val="00E17A26"/>
    <w:rsid w:val="00EA51D7"/>
    <w:rsid w:val="00EF0679"/>
    <w:rsid w:val="00F27584"/>
    <w:rsid w:val="00F724DF"/>
    <w:rsid w:val="00F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1C12C"/>
  <w15:docId w15:val="{FF5529DC-1305-46EE-BCC9-BAABF70E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NZ" w:eastAsia="en-N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BodyText">
    <w:name w:val="Body Text"/>
    <w:pPr>
      <w:jc w:val="center"/>
    </w:pPr>
    <w:rPr>
      <w:rFonts w:cs="Arial Unicode MS"/>
      <w:b/>
      <w:bCs/>
      <w:color w:val="000000"/>
      <w:sz w:val="32"/>
      <w:szCs w:val="32"/>
      <w:u w:color="000000"/>
      <w:lang w:val="en-US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it-IT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b/>
      <w:bCs/>
      <w:color w:val="0000FF"/>
      <w:sz w:val="18"/>
      <w:szCs w:val="18"/>
      <w:u w:val="single" w:color="0000FF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F7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2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ennisotago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tennisotago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ennisotago.org" TargetMode="External"/><Relationship Id="rId2" Type="http://schemas.openxmlformats.org/officeDocument/2006/relationships/hyperlink" Target="mailto:admin@tennisotago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Ayesha Horley</cp:lastModifiedBy>
  <cp:revision>4</cp:revision>
  <cp:lastPrinted>2020-01-27T01:00:00Z</cp:lastPrinted>
  <dcterms:created xsi:type="dcterms:W3CDTF">2021-01-21T23:09:00Z</dcterms:created>
  <dcterms:modified xsi:type="dcterms:W3CDTF">2021-01-22T00:28:00Z</dcterms:modified>
</cp:coreProperties>
</file>